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0BC58" w14:textId="32B54FD3" w:rsidR="0018386E" w:rsidRPr="004758E4" w:rsidRDefault="0018386E" w:rsidP="0018386E">
      <w:pPr>
        <w:widowControl/>
        <w:tabs>
          <w:tab w:val="left" w:pos="1701"/>
          <w:tab w:val="right" w:pos="9923"/>
        </w:tabs>
        <w:rPr>
          <w:rFonts w:ascii="Arial" w:eastAsia="MS Mincho" w:hAnsi="Arial" w:cs="Arial"/>
          <w:b/>
          <w:sz w:val="24"/>
          <w:szCs w:val="24"/>
          <w:lang w:val="en-GB"/>
        </w:rPr>
      </w:pPr>
      <w:r w:rsidRPr="004758E4">
        <w:rPr>
          <w:rFonts w:ascii="Arial" w:eastAsia="MS Mincho" w:hAnsi="Arial" w:cs="Arial"/>
          <w:b/>
          <w:sz w:val="24"/>
          <w:szCs w:val="24"/>
          <w:lang w:val="en-GB"/>
        </w:rPr>
        <w:t>3GPP TSG-RAN WG2 Meeting#12</w:t>
      </w:r>
      <w:r>
        <w:rPr>
          <w:rFonts w:ascii="Arial" w:eastAsia="MS Mincho" w:hAnsi="Arial" w:cs="Arial"/>
          <w:b/>
          <w:sz w:val="24"/>
          <w:szCs w:val="24"/>
          <w:lang w:val="en-GB"/>
        </w:rPr>
        <w:t>9</w:t>
      </w:r>
      <w:r w:rsidRPr="004758E4">
        <w:rPr>
          <w:rFonts w:ascii="Arial" w:eastAsia="MS Mincho" w:hAnsi="Arial" w:cs="Arial" w:hint="eastAsia"/>
          <w:b/>
          <w:sz w:val="24"/>
          <w:szCs w:val="24"/>
          <w:lang w:val="en-GB"/>
        </w:rPr>
        <w:tab/>
      </w:r>
      <w:r w:rsidRPr="004B45A5">
        <w:rPr>
          <w:rFonts w:ascii="Arial" w:eastAsia="MS Mincho" w:hAnsi="Arial" w:cs="Arial"/>
          <w:b/>
          <w:sz w:val="24"/>
          <w:szCs w:val="24"/>
          <w:lang w:val="en-GB"/>
        </w:rPr>
        <w:t>R2-2</w:t>
      </w:r>
      <w:r w:rsidR="008148FF">
        <w:rPr>
          <w:rFonts w:ascii="Arial" w:eastAsia="MS Mincho" w:hAnsi="Arial" w:cs="Arial"/>
          <w:b/>
          <w:sz w:val="24"/>
          <w:szCs w:val="24"/>
          <w:lang w:val="en-GB"/>
        </w:rPr>
        <w:t>5</w:t>
      </w:r>
      <w:r w:rsidR="008148FF" w:rsidRPr="008148FF">
        <w:rPr>
          <w:rFonts w:ascii="Arial" w:eastAsia="MS Mincho" w:hAnsi="Arial" w:cs="Arial"/>
          <w:b/>
          <w:sz w:val="24"/>
          <w:szCs w:val="24"/>
          <w:lang w:val="en-GB"/>
        </w:rPr>
        <w:t>00125</w:t>
      </w:r>
    </w:p>
    <w:p w14:paraId="1C16330B" w14:textId="3C6C3469" w:rsidR="0018386E" w:rsidRPr="00A858BB" w:rsidRDefault="0018386E" w:rsidP="0018386E">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Athens, Greece, 17</w:t>
      </w:r>
      <w:r w:rsidRPr="00266E8E">
        <w:rPr>
          <w:rFonts w:ascii="Arial" w:eastAsia="MS Mincho" w:hAnsi="Arial" w:cs="Arial"/>
          <w:b/>
          <w:sz w:val="24"/>
          <w:szCs w:val="24"/>
          <w:vertAlign w:val="superscript"/>
        </w:rPr>
        <w:t>th</w:t>
      </w:r>
      <w:r w:rsidRPr="00A858BB">
        <w:rPr>
          <w:rFonts w:ascii="Arial" w:eastAsia="MS Mincho" w:hAnsi="Arial" w:cs="Arial"/>
          <w:b/>
          <w:sz w:val="24"/>
          <w:szCs w:val="24"/>
        </w:rPr>
        <w:t xml:space="preserve"> – </w:t>
      </w:r>
      <w:r>
        <w:rPr>
          <w:rFonts w:ascii="Arial" w:eastAsia="MS Mincho" w:hAnsi="Arial" w:cs="Arial"/>
          <w:b/>
          <w:sz w:val="24"/>
          <w:szCs w:val="24"/>
        </w:rPr>
        <w:t>21</w:t>
      </w:r>
      <w:r>
        <w:rPr>
          <w:rFonts w:ascii="Arial" w:eastAsia="MS Mincho" w:hAnsi="Arial" w:cs="Arial"/>
          <w:b/>
          <w:sz w:val="24"/>
          <w:szCs w:val="24"/>
          <w:vertAlign w:val="superscript"/>
        </w:rPr>
        <w:t>st</w:t>
      </w:r>
      <w:r w:rsidR="006219EA" w:rsidRPr="006219EA">
        <w:rPr>
          <w:rFonts w:ascii="Arial" w:eastAsia="MS Mincho" w:hAnsi="Arial" w:cs="Arial"/>
          <w:b/>
          <w:sz w:val="24"/>
          <w:szCs w:val="24"/>
        </w:rPr>
        <w:t>,</w:t>
      </w:r>
      <w:r w:rsidR="006219EA">
        <w:rPr>
          <w:rFonts w:ascii="Arial" w:eastAsia="MS Mincho" w:hAnsi="Arial" w:cs="Arial"/>
          <w:b/>
          <w:sz w:val="24"/>
          <w:szCs w:val="24"/>
        </w:rPr>
        <w:t xml:space="preserve"> </w:t>
      </w:r>
      <w:r>
        <w:rPr>
          <w:rFonts w:ascii="Arial" w:eastAsia="MS Mincho" w:hAnsi="Arial" w:cs="Arial"/>
          <w:b/>
          <w:sz w:val="24"/>
          <w:szCs w:val="24"/>
        </w:rPr>
        <w:t xml:space="preserve">Feb. </w:t>
      </w:r>
      <w:r w:rsidRPr="00A858BB">
        <w:rPr>
          <w:rFonts w:ascii="Arial" w:eastAsia="MS Mincho" w:hAnsi="Arial" w:cs="Arial"/>
          <w:b/>
          <w:sz w:val="24"/>
          <w:szCs w:val="24"/>
        </w:rPr>
        <w:t>202</w:t>
      </w:r>
      <w:r>
        <w:rPr>
          <w:rFonts w:ascii="Arial" w:eastAsia="MS Mincho" w:hAnsi="Arial" w:cs="Arial"/>
          <w:b/>
          <w:sz w:val="24"/>
          <w:szCs w:val="24"/>
        </w:rPr>
        <w:t>5</w:t>
      </w:r>
    </w:p>
    <w:p w14:paraId="1AB0F3E2" w14:textId="77777777" w:rsidR="0018386E" w:rsidRPr="0037163A" w:rsidRDefault="0018386E" w:rsidP="0018386E">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p>
    <w:p w14:paraId="1F3FD9C8" w14:textId="77777777" w:rsidR="00BC75EF" w:rsidRPr="0037163A" w:rsidRDefault="00BC75EF" w:rsidP="00BC75EF">
      <w:pPr>
        <w:widowControl/>
        <w:tabs>
          <w:tab w:val="left" w:pos="1800"/>
          <w:tab w:val="right" w:pos="9072"/>
        </w:tabs>
        <w:ind w:left="1800" w:hanging="1800"/>
        <w:rPr>
          <w:rFonts w:ascii="Arial" w:eastAsia="宋体" w:hAnsi="Arial" w:cs="Arial"/>
          <w:b/>
          <w:kern w:val="0"/>
          <w:sz w:val="22"/>
          <w:szCs w:val="24"/>
        </w:rPr>
      </w:pPr>
      <w:r w:rsidRPr="0037163A">
        <w:rPr>
          <w:rFonts w:ascii="Arial" w:eastAsia="MS Mincho" w:hAnsi="Arial" w:cs="Arial"/>
          <w:b/>
          <w:kern w:val="0"/>
          <w:sz w:val="22"/>
          <w:szCs w:val="24"/>
          <w:lang w:eastAsia="en-US"/>
        </w:rPr>
        <w:t>Source:</w:t>
      </w:r>
      <w:r w:rsidRPr="0037163A">
        <w:rPr>
          <w:rFonts w:ascii="Arial" w:eastAsia="MS Mincho" w:hAnsi="Arial" w:cs="Arial"/>
          <w:b/>
          <w:kern w:val="0"/>
          <w:sz w:val="22"/>
          <w:szCs w:val="24"/>
          <w:lang w:eastAsia="en-US"/>
        </w:rPr>
        <w:tab/>
      </w:r>
      <w:r w:rsidRPr="0037163A">
        <w:rPr>
          <w:rFonts w:ascii="Arial" w:eastAsia="宋体" w:hAnsi="Arial" w:cs="Arial"/>
          <w:b/>
          <w:kern w:val="0"/>
          <w:sz w:val="22"/>
          <w:szCs w:val="24"/>
        </w:rPr>
        <w:t>vivo</w:t>
      </w:r>
    </w:p>
    <w:p w14:paraId="6F929F07" w14:textId="7EF203DA" w:rsidR="00BC75EF" w:rsidRPr="0037163A" w:rsidRDefault="00BC75EF" w:rsidP="00BC75EF">
      <w:pPr>
        <w:widowControl/>
        <w:tabs>
          <w:tab w:val="left" w:pos="1800"/>
          <w:tab w:val="right" w:pos="9072"/>
        </w:tabs>
        <w:ind w:left="1798" w:hangingChars="814" w:hanging="1798"/>
        <w:rPr>
          <w:rFonts w:ascii="Arial" w:eastAsia="宋体" w:hAnsi="Arial" w:cs="Arial"/>
          <w:b/>
          <w:kern w:val="0"/>
          <w:sz w:val="22"/>
          <w:szCs w:val="24"/>
        </w:rPr>
      </w:pPr>
      <w:r w:rsidRPr="0037163A">
        <w:rPr>
          <w:rFonts w:ascii="Arial" w:eastAsia="MS Mincho" w:hAnsi="Arial" w:cs="Arial"/>
          <w:b/>
          <w:kern w:val="0"/>
          <w:sz w:val="22"/>
          <w:szCs w:val="24"/>
          <w:lang w:eastAsia="en-US"/>
        </w:rPr>
        <w:t>Title:</w:t>
      </w:r>
      <w:bookmarkStart w:id="0" w:name="Title"/>
      <w:bookmarkEnd w:id="0"/>
      <w:r w:rsidRPr="0037163A">
        <w:rPr>
          <w:rFonts w:ascii="Arial" w:eastAsia="MS Mincho" w:hAnsi="Arial" w:cs="Arial"/>
          <w:b/>
          <w:kern w:val="0"/>
          <w:sz w:val="22"/>
          <w:szCs w:val="24"/>
          <w:lang w:eastAsia="en-US"/>
        </w:rPr>
        <w:tab/>
      </w:r>
      <w:r w:rsidRPr="00BA3585">
        <w:rPr>
          <w:rFonts w:ascii="Arial" w:eastAsia="MS Mincho" w:hAnsi="Arial" w:cs="Arial"/>
          <w:b/>
          <w:kern w:val="0"/>
          <w:sz w:val="22"/>
          <w:szCs w:val="24"/>
          <w:lang w:eastAsia="en-US"/>
        </w:rPr>
        <w:t xml:space="preserve">Discussion </w:t>
      </w:r>
      <w:r w:rsidR="00404A0A" w:rsidRPr="00404A0A">
        <w:rPr>
          <w:rFonts w:ascii="Arial" w:eastAsia="MS Mincho" w:hAnsi="Arial" w:cs="Arial"/>
          <w:b/>
          <w:kern w:val="0"/>
          <w:sz w:val="22"/>
          <w:szCs w:val="24"/>
          <w:lang w:eastAsia="en-US"/>
        </w:rPr>
        <w:t xml:space="preserve">on left issues </w:t>
      </w:r>
      <w:r w:rsidR="008042BF" w:rsidRPr="008042BF">
        <w:rPr>
          <w:rFonts w:ascii="Arial" w:eastAsia="MS Mincho" w:hAnsi="Arial" w:cs="Arial"/>
          <w:b/>
          <w:kern w:val="0"/>
          <w:sz w:val="22"/>
          <w:szCs w:val="24"/>
          <w:lang w:eastAsia="en-US"/>
        </w:rPr>
        <w:t>and Reply LS on LMF-based AIML</w:t>
      </w:r>
      <w:r w:rsidR="00B276CB">
        <w:rPr>
          <w:rFonts w:ascii="Arial" w:eastAsia="MS Mincho" w:hAnsi="Arial" w:cs="Arial"/>
          <w:b/>
          <w:kern w:val="0"/>
          <w:sz w:val="22"/>
          <w:szCs w:val="24"/>
          <w:lang w:eastAsia="en-US"/>
        </w:rPr>
        <w:t xml:space="preserve"> positioning</w:t>
      </w:r>
    </w:p>
    <w:p w14:paraId="66EBB36C" w14:textId="4386E8AE" w:rsidR="00BC75EF" w:rsidRPr="0037163A" w:rsidRDefault="00BC75EF" w:rsidP="00BC75EF">
      <w:pPr>
        <w:widowControl/>
        <w:tabs>
          <w:tab w:val="left" w:pos="1800"/>
          <w:tab w:val="center" w:pos="4536"/>
          <w:tab w:val="right" w:pos="9072"/>
        </w:tabs>
        <w:rPr>
          <w:rFonts w:ascii="Arial" w:eastAsia="MS Mincho" w:hAnsi="Arial" w:cs="Arial"/>
          <w:b/>
          <w:kern w:val="0"/>
          <w:sz w:val="22"/>
          <w:szCs w:val="24"/>
          <w:lang w:eastAsia="en-US"/>
        </w:rPr>
      </w:pPr>
      <w:r w:rsidRPr="0037163A">
        <w:rPr>
          <w:rFonts w:ascii="Arial" w:eastAsia="MS Mincho" w:hAnsi="Arial" w:cs="Arial"/>
          <w:b/>
          <w:kern w:val="0"/>
          <w:sz w:val="22"/>
          <w:szCs w:val="24"/>
          <w:lang w:eastAsia="en-US"/>
        </w:rPr>
        <w:t>Agenda Item:</w:t>
      </w:r>
      <w:bookmarkStart w:id="1" w:name="Source"/>
      <w:bookmarkEnd w:id="1"/>
      <w:r w:rsidRPr="0037163A">
        <w:rPr>
          <w:rFonts w:ascii="Arial" w:eastAsia="MS Mincho" w:hAnsi="Arial" w:cs="Arial"/>
          <w:b/>
          <w:kern w:val="0"/>
          <w:sz w:val="22"/>
          <w:szCs w:val="24"/>
          <w:lang w:eastAsia="en-US"/>
        </w:rPr>
        <w:tab/>
      </w:r>
      <w:r w:rsidR="00CF16C3">
        <w:rPr>
          <w:rFonts w:ascii="Arial" w:eastAsia="MS Mincho" w:hAnsi="Arial" w:cs="Arial"/>
          <w:b/>
          <w:kern w:val="0"/>
          <w:sz w:val="22"/>
          <w:szCs w:val="24"/>
          <w:lang w:eastAsia="en-US"/>
        </w:rPr>
        <w:t>8</w:t>
      </w:r>
      <w:r w:rsidRPr="0037163A">
        <w:rPr>
          <w:rFonts w:ascii="Arial" w:eastAsia="MS Mincho" w:hAnsi="Arial" w:cs="Arial"/>
          <w:b/>
          <w:kern w:val="0"/>
          <w:sz w:val="22"/>
          <w:szCs w:val="24"/>
          <w:lang w:eastAsia="en-US"/>
        </w:rPr>
        <w:t>.</w:t>
      </w:r>
      <w:r w:rsidR="00407FC2">
        <w:rPr>
          <w:rFonts w:ascii="Arial" w:eastAsia="MS Mincho" w:hAnsi="Arial" w:cs="Arial"/>
          <w:b/>
          <w:kern w:val="0"/>
          <w:sz w:val="22"/>
          <w:szCs w:val="24"/>
          <w:lang w:eastAsia="en-US"/>
        </w:rPr>
        <w:t>1.2.</w:t>
      </w:r>
      <w:r w:rsidR="00F56BA1">
        <w:rPr>
          <w:rFonts w:ascii="Arial" w:eastAsia="MS Mincho" w:hAnsi="Arial" w:cs="Arial"/>
          <w:b/>
          <w:kern w:val="0"/>
          <w:sz w:val="22"/>
          <w:szCs w:val="24"/>
          <w:lang w:eastAsia="en-US"/>
        </w:rPr>
        <w:t>3</w:t>
      </w:r>
    </w:p>
    <w:p w14:paraId="7B4F1504" w14:textId="77777777" w:rsidR="00BC75EF" w:rsidRPr="006C6820" w:rsidRDefault="00BC75EF" w:rsidP="00BC75EF">
      <w:pPr>
        <w:widowControl/>
        <w:tabs>
          <w:tab w:val="left" w:pos="1800"/>
          <w:tab w:val="center" w:pos="4536"/>
          <w:tab w:val="right" w:pos="9072"/>
        </w:tabs>
        <w:rPr>
          <w:rFonts w:ascii="Arial" w:hAnsi="Arial" w:cs="Arial"/>
          <w:b/>
          <w:kern w:val="0"/>
          <w:sz w:val="22"/>
          <w:szCs w:val="24"/>
        </w:rPr>
      </w:pPr>
      <w:r w:rsidRPr="0037163A">
        <w:rPr>
          <w:rFonts w:ascii="Arial" w:eastAsia="MS Mincho" w:hAnsi="Arial" w:cs="Arial"/>
          <w:b/>
          <w:kern w:val="0"/>
          <w:sz w:val="22"/>
          <w:szCs w:val="24"/>
          <w:lang w:eastAsia="en-US"/>
        </w:rPr>
        <w:t>Document for:</w:t>
      </w:r>
      <w:r w:rsidRPr="0037163A">
        <w:rPr>
          <w:rFonts w:ascii="Arial" w:eastAsia="MS Mincho" w:hAnsi="Arial" w:cs="Arial"/>
          <w:b/>
          <w:kern w:val="0"/>
          <w:sz w:val="22"/>
          <w:szCs w:val="24"/>
          <w:lang w:eastAsia="en-US"/>
        </w:rPr>
        <w:tab/>
      </w:r>
      <w:bookmarkStart w:id="2" w:name="DocumentFor"/>
      <w:bookmarkEnd w:id="2"/>
      <w:r w:rsidRPr="0037163A">
        <w:rPr>
          <w:rFonts w:ascii="Arial" w:eastAsia="MS Mincho" w:hAnsi="Arial" w:cs="Arial"/>
          <w:b/>
          <w:kern w:val="0"/>
          <w:sz w:val="22"/>
          <w:szCs w:val="24"/>
          <w:lang w:eastAsia="en-US"/>
        </w:rPr>
        <w:t>Discussion and Decision</w:t>
      </w:r>
    </w:p>
    <w:p w14:paraId="4AF4C2A8" w14:textId="2EB2167C" w:rsidR="000331CB" w:rsidRDefault="00BC75EF" w:rsidP="000331CB">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5926D2">
        <w:rPr>
          <w:rFonts w:ascii="Arial" w:eastAsia="宋体" w:hAnsi="Arial" w:cs="Arial"/>
          <w:kern w:val="0"/>
          <w:sz w:val="36"/>
          <w:szCs w:val="20"/>
          <w:lang w:val="en-GB" w:eastAsia="en-GB"/>
        </w:rPr>
        <w:t>Introduction</w:t>
      </w:r>
    </w:p>
    <w:p w14:paraId="25C3F7C2" w14:textId="10D68911" w:rsidR="00406673" w:rsidRDefault="001E12EF"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RAN2</w:t>
      </w:r>
      <w:r w:rsidR="00436890">
        <w:rPr>
          <w:rFonts w:ascii="Times New Roman" w:hAnsi="Times New Roman" w:cs="Times New Roman"/>
          <w:kern w:val="0"/>
          <w:sz w:val="20"/>
          <w:szCs w:val="20"/>
        </w:rPr>
        <w:t>#</w:t>
      </w:r>
      <w:r w:rsidR="00F54250">
        <w:rPr>
          <w:rFonts w:ascii="Times New Roman" w:hAnsi="Times New Roman" w:cs="Times New Roman"/>
          <w:kern w:val="0"/>
          <w:sz w:val="20"/>
          <w:szCs w:val="20"/>
        </w:rPr>
        <w:t>12</w:t>
      </w:r>
      <w:r w:rsidR="00107A2D">
        <w:rPr>
          <w:rFonts w:ascii="Times New Roman" w:hAnsi="Times New Roman" w:cs="Times New Roman"/>
          <w:kern w:val="0"/>
          <w:sz w:val="20"/>
          <w:szCs w:val="20"/>
        </w:rPr>
        <w:t>8</w:t>
      </w:r>
      <w:r w:rsidR="00F54250">
        <w:rPr>
          <w:rFonts w:ascii="Times New Roman" w:hAnsi="Times New Roman" w:cs="Times New Roman"/>
          <w:kern w:val="0"/>
          <w:sz w:val="20"/>
          <w:szCs w:val="20"/>
        </w:rPr>
        <w:t xml:space="preserve"> meeting has</w:t>
      </w:r>
      <w:r>
        <w:rPr>
          <w:rFonts w:ascii="Times New Roman" w:hAnsi="Times New Roman" w:cs="Times New Roman"/>
          <w:kern w:val="0"/>
          <w:sz w:val="20"/>
          <w:szCs w:val="20"/>
        </w:rPr>
        <w:t xml:space="preserve"> </w:t>
      </w:r>
      <w:r w:rsidR="00F54250">
        <w:rPr>
          <w:rFonts w:ascii="Times New Roman" w:hAnsi="Times New Roman" w:cs="Times New Roman"/>
          <w:kern w:val="0"/>
          <w:sz w:val="20"/>
          <w:szCs w:val="20"/>
        </w:rPr>
        <w:t>made</w:t>
      </w:r>
      <w:r>
        <w:rPr>
          <w:rFonts w:ascii="Times New Roman" w:hAnsi="Times New Roman" w:cs="Times New Roman" w:hint="eastAsia"/>
          <w:kern w:val="0"/>
          <w:sz w:val="20"/>
          <w:szCs w:val="20"/>
        </w:rPr>
        <w:t xml:space="preserve"> </w:t>
      </w:r>
      <w:r w:rsidR="00406673">
        <w:rPr>
          <w:rFonts w:ascii="Times New Roman" w:hAnsi="Times New Roman" w:cs="Times New Roman"/>
          <w:kern w:val="0"/>
          <w:sz w:val="20"/>
          <w:szCs w:val="20"/>
        </w:rPr>
        <w:t>progress</w:t>
      </w:r>
      <w:r>
        <w:rPr>
          <w:rFonts w:ascii="Times New Roman" w:hAnsi="Times New Roman" w:cs="Times New Roman"/>
          <w:kern w:val="0"/>
          <w:sz w:val="20"/>
          <w:szCs w:val="20"/>
        </w:rPr>
        <w:t xml:space="preserve"> on functionality-based LCM </w:t>
      </w:r>
      <w:r w:rsidR="00406673">
        <w:rPr>
          <w:rFonts w:ascii="Times New Roman" w:hAnsi="Times New Roman" w:cs="Times New Roman"/>
          <w:kern w:val="0"/>
          <w:sz w:val="20"/>
          <w:szCs w:val="20"/>
        </w:rPr>
        <w:t xml:space="preserve">of UE-sided model for </w:t>
      </w:r>
      <w:r w:rsidR="00F54250">
        <w:rPr>
          <w:rFonts w:ascii="Times New Roman" w:hAnsi="Times New Roman" w:cs="Times New Roman"/>
          <w:kern w:val="0"/>
          <w:sz w:val="20"/>
          <w:szCs w:val="20"/>
        </w:rPr>
        <w:t>AI enhanced positioning</w:t>
      </w:r>
      <w:r w:rsidR="00406673">
        <w:rPr>
          <w:rFonts w:ascii="Times New Roman" w:hAnsi="Times New Roman" w:cs="Times New Roman"/>
          <w:kern w:val="0"/>
          <w:sz w:val="20"/>
          <w:szCs w:val="20"/>
        </w:rPr>
        <w:t xml:space="preserve"> as follow</w:t>
      </w:r>
      <w:r w:rsidR="00F54250">
        <w:rPr>
          <w:rFonts w:ascii="Times New Roman" w:hAnsi="Times New Roman" w:cs="Times New Roman"/>
          <w:kern w:val="0"/>
          <w:sz w:val="20"/>
          <w:szCs w:val="20"/>
        </w:rPr>
        <w:t xml:space="preserve">s </w:t>
      </w:r>
      <w:r w:rsidR="00F54250">
        <w:rPr>
          <w:rFonts w:ascii="Times New Roman" w:hAnsi="Times New Roman" w:cs="Times New Roman"/>
          <w:kern w:val="0"/>
          <w:sz w:val="20"/>
          <w:szCs w:val="20"/>
        </w:rPr>
        <w:fldChar w:fldCharType="begin"/>
      </w:r>
      <w:r w:rsidR="00F54250">
        <w:rPr>
          <w:rFonts w:ascii="Times New Roman" w:hAnsi="Times New Roman" w:cs="Times New Roman"/>
          <w:kern w:val="0"/>
          <w:sz w:val="20"/>
          <w:szCs w:val="20"/>
        </w:rPr>
        <w:instrText xml:space="preserve"> REF _Ref162256215 \r \h </w:instrText>
      </w:r>
      <w:r w:rsidR="00F54250">
        <w:rPr>
          <w:rFonts w:ascii="Times New Roman" w:hAnsi="Times New Roman" w:cs="Times New Roman"/>
          <w:kern w:val="0"/>
          <w:sz w:val="20"/>
          <w:szCs w:val="20"/>
        </w:rPr>
      </w:r>
      <w:r w:rsidR="00F54250">
        <w:rPr>
          <w:rFonts w:ascii="Times New Roman" w:hAnsi="Times New Roman" w:cs="Times New Roman"/>
          <w:kern w:val="0"/>
          <w:sz w:val="20"/>
          <w:szCs w:val="20"/>
        </w:rPr>
        <w:fldChar w:fldCharType="separate"/>
      </w:r>
      <w:r w:rsidR="00F54250">
        <w:rPr>
          <w:rFonts w:ascii="Times New Roman" w:hAnsi="Times New Roman" w:cs="Times New Roman"/>
          <w:kern w:val="0"/>
          <w:sz w:val="20"/>
          <w:szCs w:val="20"/>
        </w:rPr>
        <w:t>[1]</w:t>
      </w:r>
      <w:r w:rsidR="00F54250">
        <w:rPr>
          <w:rFonts w:ascii="Times New Roman" w:hAnsi="Times New Roman" w:cs="Times New Roman"/>
          <w:kern w:val="0"/>
          <w:sz w:val="20"/>
          <w:szCs w:val="20"/>
        </w:rPr>
        <w:fldChar w:fldCharType="end"/>
      </w:r>
      <w:r w:rsidR="00406673">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406673" w14:paraId="27F18DD6" w14:textId="77777777" w:rsidTr="00406673">
        <w:tc>
          <w:tcPr>
            <w:tcW w:w="9060" w:type="dxa"/>
          </w:tcPr>
          <w:p w14:paraId="49367794" w14:textId="77777777" w:rsidR="00107A2D" w:rsidRPr="00107A2D" w:rsidRDefault="00107A2D" w:rsidP="00107A2D">
            <w:pPr>
              <w:widowControl/>
              <w:tabs>
                <w:tab w:val="left" w:pos="1622"/>
              </w:tabs>
              <w:ind w:left="363" w:hanging="363"/>
              <w:jc w:val="left"/>
              <w:rPr>
                <w:rFonts w:ascii="Arial" w:eastAsia="MS Mincho" w:hAnsi="Arial" w:cs="Times New Roman"/>
                <w:b/>
                <w:bCs/>
                <w:kern w:val="0"/>
                <w:sz w:val="20"/>
                <w:szCs w:val="24"/>
                <w:lang w:eastAsia="en-GB"/>
              </w:rPr>
            </w:pPr>
            <w:r w:rsidRPr="00107A2D">
              <w:rPr>
                <w:rFonts w:ascii="Arial" w:eastAsia="MS Mincho" w:hAnsi="Arial" w:cs="Times New Roman"/>
                <w:b/>
                <w:bCs/>
                <w:kern w:val="0"/>
                <w:sz w:val="20"/>
                <w:szCs w:val="24"/>
                <w:lang w:eastAsia="en-GB"/>
              </w:rPr>
              <w:t xml:space="preserve">Agreements </w:t>
            </w:r>
          </w:p>
          <w:p w14:paraId="4996465A" w14:textId="77777777" w:rsidR="00107A2D" w:rsidRPr="00107A2D" w:rsidRDefault="00107A2D" w:rsidP="00107A2D">
            <w:pPr>
              <w:widowControl/>
              <w:tabs>
                <w:tab w:val="left" w:pos="1622"/>
              </w:tabs>
              <w:ind w:left="363" w:hanging="363"/>
              <w:jc w:val="left"/>
              <w:rPr>
                <w:rFonts w:ascii="Arial" w:eastAsia="MS Mincho" w:hAnsi="Arial" w:cs="Times New Roman"/>
                <w:kern w:val="0"/>
                <w:sz w:val="20"/>
                <w:szCs w:val="24"/>
                <w:lang w:eastAsia="en-GB"/>
              </w:rPr>
            </w:pPr>
            <w:r w:rsidRPr="00107A2D">
              <w:rPr>
                <w:rFonts w:ascii="Arial" w:eastAsia="MS Mincho" w:hAnsi="Arial" w:cs="Times New Roman"/>
                <w:kern w:val="0"/>
                <w:sz w:val="20"/>
                <w:szCs w:val="24"/>
                <w:lang w:eastAsia="en-GB"/>
              </w:rPr>
              <w:t>1</w:t>
            </w:r>
            <w:r w:rsidRPr="00107A2D">
              <w:rPr>
                <w:rFonts w:ascii="Arial" w:eastAsia="MS Mincho" w:hAnsi="Arial" w:cs="Times New Roman"/>
                <w:kern w:val="0"/>
                <w:sz w:val="20"/>
                <w:szCs w:val="24"/>
                <w:lang w:eastAsia="en-GB"/>
              </w:rPr>
              <w:tab/>
              <w:t>For POS Case 1, RAN2 confirm that the existing unsolicited UE capability report mechanism in LPP can support UE to report the applicable functionality in both “proactive” and “reactive” as a baseline.</w:t>
            </w:r>
          </w:p>
          <w:p w14:paraId="2515BF84" w14:textId="77777777" w:rsidR="00107A2D" w:rsidRPr="00107A2D" w:rsidRDefault="00107A2D" w:rsidP="00107A2D">
            <w:pPr>
              <w:widowControl/>
              <w:tabs>
                <w:tab w:val="left" w:pos="1622"/>
              </w:tabs>
              <w:ind w:left="544" w:hanging="363"/>
              <w:jc w:val="left"/>
              <w:rPr>
                <w:rFonts w:ascii="Arial" w:eastAsia="MS Mincho" w:hAnsi="Arial" w:cs="Times New Roman"/>
                <w:kern w:val="0"/>
                <w:sz w:val="20"/>
                <w:szCs w:val="24"/>
                <w:lang w:eastAsia="en-GB"/>
              </w:rPr>
            </w:pPr>
            <w:r w:rsidRPr="00107A2D">
              <w:rPr>
                <w:rFonts w:ascii="Arial" w:eastAsia="MS Mincho" w:hAnsi="Arial" w:cs="Times New Roman"/>
                <w:kern w:val="0"/>
                <w:sz w:val="20"/>
                <w:szCs w:val="24"/>
                <w:lang w:eastAsia="en-GB"/>
              </w:rPr>
              <w:t xml:space="preserve">- </w:t>
            </w:r>
            <w:r w:rsidRPr="00107A2D">
              <w:rPr>
                <w:rFonts w:ascii="Arial" w:eastAsia="MS Mincho" w:hAnsi="Arial" w:cs="Times New Roman"/>
                <w:kern w:val="0"/>
                <w:sz w:val="20"/>
                <w:szCs w:val="24"/>
                <w:lang w:eastAsia="en-GB"/>
              </w:rPr>
              <w:tab/>
              <w:t xml:space="preserve">Proactive case: When the applicability change, UE can send an unsolicited LPP </w:t>
            </w:r>
            <w:proofErr w:type="spellStart"/>
            <w:r w:rsidRPr="00107A2D">
              <w:rPr>
                <w:rFonts w:ascii="Arial" w:eastAsia="MS Mincho" w:hAnsi="Arial" w:cs="Times New Roman"/>
                <w:kern w:val="0"/>
                <w:sz w:val="20"/>
                <w:szCs w:val="24"/>
                <w:lang w:eastAsia="en-GB"/>
              </w:rPr>
              <w:t>ProvideCapabilities</w:t>
            </w:r>
            <w:proofErr w:type="spellEnd"/>
            <w:r w:rsidRPr="00107A2D">
              <w:rPr>
                <w:rFonts w:ascii="Arial" w:eastAsia="MS Mincho" w:hAnsi="Arial" w:cs="Times New Roman"/>
                <w:kern w:val="0"/>
                <w:sz w:val="20"/>
                <w:szCs w:val="24"/>
                <w:lang w:eastAsia="en-GB"/>
              </w:rPr>
              <w:t xml:space="preserve"> message to </w:t>
            </w:r>
            <w:proofErr w:type="gramStart"/>
            <w:r w:rsidRPr="00107A2D">
              <w:rPr>
                <w:rFonts w:ascii="Arial" w:eastAsia="MS Mincho" w:hAnsi="Arial" w:cs="Times New Roman"/>
                <w:kern w:val="0"/>
                <w:sz w:val="20"/>
                <w:szCs w:val="24"/>
                <w:lang w:eastAsia="en-GB"/>
              </w:rPr>
              <w:t>LMF .</w:t>
            </w:r>
            <w:proofErr w:type="gramEnd"/>
          </w:p>
          <w:p w14:paraId="4E60F61B" w14:textId="77777777" w:rsidR="00107A2D" w:rsidRPr="00107A2D" w:rsidRDefault="00107A2D" w:rsidP="00107A2D">
            <w:pPr>
              <w:widowControl/>
              <w:tabs>
                <w:tab w:val="left" w:pos="1622"/>
              </w:tabs>
              <w:ind w:left="544" w:hanging="363"/>
              <w:jc w:val="left"/>
              <w:rPr>
                <w:rFonts w:ascii="Arial" w:eastAsia="MS Mincho" w:hAnsi="Arial" w:cs="Times New Roman"/>
                <w:kern w:val="0"/>
                <w:sz w:val="20"/>
                <w:szCs w:val="24"/>
                <w:lang w:eastAsia="en-GB"/>
              </w:rPr>
            </w:pPr>
            <w:r w:rsidRPr="00107A2D">
              <w:rPr>
                <w:rFonts w:ascii="Arial" w:eastAsia="MS Mincho" w:hAnsi="Arial" w:cs="Times New Roman"/>
                <w:kern w:val="0"/>
                <w:sz w:val="20"/>
                <w:szCs w:val="24"/>
                <w:lang w:eastAsia="en-GB"/>
              </w:rPr>
              <w:t>-</w:t>
            </w:r>
            <w:r w:rsidRPr="00107A2D">
              <w:rPr>
                <w:rFonts w:ascii="Arial" w:eastAsia="MS Mincho" w:hAnsi="Arial" w:cs="Times New Roman"/>
                <w:kern w:val="0"/>
                <w:sz w:val="20"/>
                <w:szCs w:val="24"/>
                <w:lang w:eastAsia="en-GB"/>
              </w:rPr>
              <w:tab/>
              <w:t xml:space="preserve">Reactive case: If the applicability changes based on the configuration in LPP </w:t>
            </w:r>
            <w:proofErr w:type="spellStart"/>
            <w:r w:rsidRPr="00107A2D">
              <w:rPr>
                <w:rFonts w:ascii="Arial" w:eastAsia="MS Mincho" w:hAnsi="Arial" w:cs="Times New Roman"/>
                <w:kern w:val="0"/>
                <w:sz w:val="20"/>
                <w:szCs w:val="24"/>
                <w:lang w:eastAsia="en-GB"/>
              </w:rPr>
              <w:t>ProvideAssistanceData</w:t>
            </w:r>
            <w:proofErr w:type="spellEnd"/>
            <w:r w:rsidRPr="00107A2D">
              <w:rPr>
                <w:rFonts w:ascii="Arial" w:eastAsia="MS Mincho" w:hAnsi="Arial" w:cs="Times New Roman"/>
                <w:kern w:val="0"/>
                <w:sz w:val="20"/>
                <w:szCs w:val="24"/>
                <w:lang w:eastAsia="en-GB"/>
              </w:rPr>
              <w:t xml:space="preserve"> message in step 3, UE can send an unsolicited LPP </w:t>
            </w:r>
            <w:proofErr w:type="spellStart"/>
            <w:r w:rsidRPr="00107A2D">
              <w:rPr>
                <w:rFonts w:ascii="Arial" w:eastAsia="MS Mincho" w:hAnsi="Arial" w:cs="Times New Roman"/>
                <w:kern w:val="0"/>
                <w:sz w:val="20"/>
                <w:szCs w:val="24"/>
                <w:lang w:eastAsia="en-GB"/>
              </w:rPr>
              <w:t>ProvideCapabilities</w:t>
            </w:r>
            <w:proofErr w:type="spellEnd"/>
            <w:r w:rsidRPr="00107A2D">
              <w:rPr>
                <w:rFonts w:ascii="Arial" w:eastAsia="MS Mincho" w:hAnsi="Arial" w:cs="Times New Roman"/>
                <w:kern w:val="0"/>
                <w:sz w:val="20"/>
                <w:szCs w:val="24"/>
                <w:lang w:eastAsia="en-GB"/>
              </w:rPr>
              <w:t xml:space="preserve"> message to LMF.  Configuration details are FFS </w:t>
            </w:r>
          </w:p>
          <w:p w14:paraId="4C9FC265" w14:textId="2F73375F" w:rsidR="00406673" w:rsidRPr="00F54250" w:rsidRDefault="00107A2D" w:rsidP="00107A2D">
            <w:pPr>
              <w:widowControl/>
              <w:tabs>
                <w:tab w:val="left" w:pos="1622"/>
              </w:tabs>
              <w:ind w:left="363" w:hanging="363"/>
              <w:jc w:val="left"/>
              <w:rPr>
                <w:rFonts w:ascii="Arial" w:eastAsia="MS Mincho" w:hAnsi="Arial" w:cs="Times New Roman"/>
                <w:kern w:val="0"/>
                <w:sz w:val="20"/>
                <w:szCs w:val="24"/>
                <w:lang w:val="en-GB" w:eastAsia="en-GB"/>
              </w:rPr>
            </w:pPr>
            <w:r w:rsidRPr="00107A2D">
              <w:rPr>
                <w:rFonts w:ascii="Arial" w:eastAsia="MS Mincho" w:hAnsi="Arial" w:cs="Times New Roman"/>
                <w:kern w:val="0"/>
                <w:sz w:val="20"/>
                <w:szCs w:val="24"/>
                <w:lang w:eastAsia="en-GB"/>
              </w:rPr>
              <w:t>2</w:t>
            </w:r>
            <w:r w:rsidRPr="00107A2D">
              <w:rPr>
                <w:rFonts w:ascii="Arial" w:eastAsia="MS Mincho" w:hAnsi="Arial" w:cs="Times New Roman"/>
                <w:kern w:val="0"/>
                <w:sz w:val="20"/>
                <w:szCs w:val="24"/>
                <w:lang w:eastAsia="en-GB"/>
              </w:rPr>
              <w:tab/>
              <w:t xml:space="preserve">As a baseline, </w:t>
            </w:r>
            <w:r>
              <w:rPr>
                <w:rFonts w:ascii="Arial" w:eastAsia="MS Mincho" w:hAnsi="Arial" w:cs="Times New Roman"/>
                <w:kern w:val="0"/>
                <w:sz w:val="20"/>
                <w:szCs w:val="24"/>
                <w:lang w:eastAsia="en-GB"/>
              </w:rPr>
              <w:t>i</w:t>
            </w:r>
            <w:r w:rsidRPr="00107A2D">
              <w:rPr>
                <w:rFonts w:ascii="Arial" w:eastAsia="MS Mincho" w:hAnsi="Arial" w:cs="Times New Roman"/>
                <w:kern w:val="0"/>
                <w:sz w:val="20"/>
                <w:szCs w:val="24"/>
                <w:lang w:eastAsia="en-GB"/>
              </w:rPr>
              <w:t xml:space="preserve">f the AIML based positioning method becomes non-applicable when LMF requests UE location estimation, UE cannot perform the AIML based positioning, and reply with LPP </w:t>
            </w:r>
            <w:proofErr w:type="spellStart"/>
            <w:r w:rsidRPr="00107A2D">
              <w:rPr>
                <w:rFonts w:ascii="Arial" w:eastAsia="MS Mincho" w:hAnsi="Arial" w:cs="Times New Roman"/>
                <w:kern w:val="0"/>
                <w:sz w:val="20"/>
                <w:szCs w:val="24"/>
                <w:lang w:eastAsia="en-GB"/>
              </w:rPr>
              <w:t>Providelocationinformation</w:t>
            </w:r>
            <w:proofErr w:type="spellEnd"/>
            <w:r w:rsidRPr="00107A2D">
              <w:rPr>
                <w:rFonts w:ascii="Arial" w:eastAsia="MS Mincho" w:hAnsi="Arial" w:cs="Times New Roman"/>
                <w:kern w:val="0"/>
                <w:sz w:val="20"/>
                <w:szCs w:val="24"/>
                <w:lang w:eastAsia="en-GB"/>
              </w:rPr>
              <w:t xml:space="preserve"> message with error cause.  FFS if other fallback options are considered</w:t>
            </w:r>
            <w:r>
              <w:rPr>
                <w:rFonts w:ascii="Arial" w:eastAsia="MS Mincho" w:hAnsi="Arial" w:cs="Times New Roman"/>
                <w:kern w:val="0"/>
                <w:sz w:val="20"/>
                <w:szCs w:val="24"/>
                <w:lang w:eastAsia="en-GB"/>
              </w:rPr>
              <w:t>.</w:t>
            </w:r>
          </w:p>
        </w:tc>
      </w:tr>
    </w:tbl>
    <w:p w14:paraId="4FD9C2D0" w14:textId="56EB6990" w:rsidR="00107A2D" w:rsidRDefault="00107A2D" w:rsidP="009F342F">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B</w:t>
      </w:r>
      <w:r>
        <w:rPr>
          <w:rFonts w:ascii="Times New Roman" w:hAnsi="Times New Roman" w:cs="Times New Roman"/>
          <w:kern w:val="0"/>
          <w:sz w:val="20"/>
          <w:szCs w:val="20"/>
        </w:rPr>
        <w:t>esides, there is a post-meeting e-mail discussion over AI-enhanced UE-based DL positioning as well.</w:t>
      </w:r>
    </w:p>
    <w:p w14:paraId="396BCF25" w14:textId="203D9806" w:rsidR="00737DCC" w:rsidRDefault="00406673" w:rsidP="009F342F">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I</w:t>
      </w:r>
      <w:r w:rsidR="00C631DA" w:rsidRPr="009F342F">
        <w:rPr>
          <w:rFonts w:ascii="Times New Roman" w:hAnsi="Times New Roman" w:cs="Times New Roman"/>
          <w:kern w:val="0"/>
          <w:sz w:val="20"/>
          <w:szCs w:val="20"/>
        </w:rPr>
        <w:t xml:space="preserve">n this </w:t>
      </w:r>
      <w:r w:rsidR="00E91B70" w:rsidRPr="009F342F">
        <w:rPr>
          <w:rFonts w:ascii="Times New Roman" w:hAnsi="Times New Roman" w:cs="Times New Roman"/>
          <w:kern w:val="0"/>
          <w:sz w:val="20"/>
          <w:szCs w:val="20"/>
        </w:rPr>
        <w:t>paper</w:t>
      </w:r>
      <w:r w:rsidR="00C631DA" w:rsidRPr="009F342F">
        <w:rPr>
          <w:rFonts w:ascii="Times New Roman" w:hAnsi="Times New Roman" w:cs="Times New Roman"/>
          <w:kern w:val="0"/>
          <w:sz w:val="20"/>
          <w:szCs w:val="20"/>
        </w:rPr>
        <w:t xml:space="preserve">, we mainly focus on </w:t>
      </w:r>
      <w:r w:rsidR="00386AD0" w:rsidRPr="009F342F">
        <w:rPr>
          <w:rFonts w:ascii="Times New Roman" w:hAnsi="Times New Roman" w:cs="Times New Roman"/>
          <w:kern w:val="0"/>
          <w:sz w:val="20"/>
          <w:szCs w:val="20"/>
        </w:rPr>
        <w:t xml:space="preserve">the </w:t>
      </w:r>
      <w:bookmarkStart w:id="3" w:name="_Hlk161928446"/>
      <w:r w:rsidR="00F54250">
        <w:rPr>
          <w:rFonts w:ascii="Times New Roman" w:hAnsi="Times New Roman" w:cs="Times New Roman"/>
          <w:kern w:val="0"/>
          <w:sz w:val="20"/>
          <w:szCs w:val="20"/>
        </w:rPr>
        <w:t>leftover issues for RAN2</w:t>
      </w:r>
      <w:r w:rsidR="00C6370E">
        <w:rPr>
          <w:rFonts w:ascii="Times New Roman" w:hAnsi="Times New Roman" w:cs="Times New Roman"/>
          <w:kern w:val="0"/>
          <w:sz w:val="20"/>
          <w:szCs w:val="20"/>
        </w:rPr>
        <w:t xml:space="preserve"> </w:t>
      </w:r>
      <w:r w:rsidR="001E12EF">
        <w:rPr>
          <w:rFonts w:ascii="Times New Roman" w:hAnsi="Times New Roman" w:cs="Times New Roman"/>
          <w:kern w:val="0"/>
          <w:sz w:val="20"/>
          <w:szCs w:val="20"/>
        </w:rPr>
        <w:t xml:space="preserve">from </w:t>
      </w:r>
      <w:r>
        <w:rPr>
          <w:rFonts w:ascii="Times New Roman" w:hAnsi="Times New Roman" w:cs="Times New Roman"/>
          <w:kern w:val="0"/>
          <w:sz w:val="20"/>
          <w:szCs w:val="20"/>
        </w:rPr>
        <w:t>the following</w:t>
      </w:r>
      <w:r w:rsidR="001E12EF">
        <w:rPr>
          <w:rFonts w:ascii="Times New Roman" w:hAnsi="Times New Roman" w:cs="Times New Roman"/>
          <w:kern w:val="0"/>
          <w:sz w:val="20"/>
          <w:szCs w:val="20"/>
        </w:rPr>
        <w:t xml:space="preserve"> perspectives:</w:t>
      </w:r>
    </w:p>
    <w:p w14:paraId="44242597" w14:textId="4927C2EF" w:rsidR="005F12AC" w:rsidRDefault="005F12AC" w:rsidP="005F12AC">
      <w:pPr>
        <w:pStyle w:val="ListParagraph"/>
        <w:widowControl/>
        <w:numPr>
          <w:ilvl w:val="0"/>
          <w:numId w:val="9"/>
        </w:numPr>
        <w:spacing w:afterLines="50" w:after="156"/>
        <w:ind w:firstLineChars="0"/>
        <w:rPr>
          <w:rFonts w:ascii="Times New Roman" w:hAnsi="Times New Roman" w:cs="Times New Roman"/>
          <w:kern w:val="0"/>
          <w:sz w:val="20"/>
          <w:szCs w:val="20"/>
        </w:rPr>
      </w:pPr>
      <w:bookmarkStart w:id="4" w:name="_Hlk177571673"/>
      <w:bookmarkStart w:id="5" w:name="_Hlk189830036"/>
      <w:r>
        <w:rPr>
          <w:rFonts w:ascii="Times New Roman" w:hAnsi="Times New Roman" w:cs="Times New Roman"/>
          <w:kern w:val="0"/>
          <w:sz w:val="20"/>
          <w:szCs w:val="20"/>
        </w:rPr>
        <w:t>Consistency for training and inference</w:t>
      </w:r>
    </w:p>
    <w:p w14:paraId="1EE9755B" w14:textId="77777777" w:rsidR="00107A2D" w:rsidRDefault="00F54250" w:rsidP="00107A2D">
      <w:pPr>
        <w:pStyle w:val="ListParagraph"/>
        <w:widowControl/>
        <w:numPr>
          <w:ilvl w:val="0"/>
          <w:numId w:val="9"/>
        </w:numPr>
        <w:spacing w:afterLines="50" w:after="156"/>
        <w:ind w:firstLineChars="0"/>
        <w:rPr>
          <w:rFonts w:ascii="Times New Roman" w:hAnsi="Times New Roman" w:cs="Times New Roman"/>
          <w:kern w:val="0"/>
          <w:sz w:val="20"/>
          <w:szCs w:val="20"/>
        </w:rPr>
      </w:pPr>
      <w:r>
        <w:rPr>
          <w:rFonts w:ascii="Times New Roman" w:hAnsi="Times New Roman" w:cs="Times New Roman"/>
          <w:kern w:val="0"/>
          <w:sz w:val="20"/>
          <w:szCs w:val="20"/>
        </w:rPr>
        <w:t xml:space="preserve">Signaling of </w:t>
      </w:r>
      <w:r w:rsidR="00AD1231">
        <w:rPr>
          <w:rFonts w:ascii="Times New Roman" w:hAnsi="Times New Roman" w:cs="Times New Roman"/>
          <w:kern w:val="0"/>
          <w:sz w:val="20"/>
          <w:szCs w:val="20"/>
        </w:rPr>
        <w:t>p</w:t>
      </w:r>
      <w:r>
        <w:rPr>
          <w:rFonts w:ascii="Times New Roman" w:hAnsi="Times New Roman" w:cs="Times New Roman"/>
          <w:kern w:val="0"/>
          <w:sz w:val="20"/>
          <w:szCs w:val="20"/>
        </w:rPr>
        <w:t>erformance monitoring</w:t>
      </w:r>
      <w:r w:rsidR="00AD1231">
        <w:rPr>
          <w:rFonts w:ascii="Times New Roman" w:hAnsi="Times New Roman" w:cs="Times New Roman"/>
          <w:kern w:val="0"/>
          <w:sz w:val="20"/>
          <w:szCs w:val="20"/>
        </w:rPr>
        <w:t>/functionality management</w:t>
      </w:r>
      <w:bookmarkEnd w:id="3"/>
      <w:bookmarkEnd w:id="4"/>
    </w:p>
    <w:p w14:paraId="2332C8F6" w14:textId="22DC3F92" w:rsidR="00107A2D" w:rsidRPr="00107A2D" w:rsidRDefault="00E94329" w:rsidP="00107A2D">
      <w:pPr>
        <w:pStyle w:val="ListParagraph"/>
        <w:widowControl/>
        <w:numPr>
          <w:ilvl w:val="0"/>
          <w:numId w:val="9"/>
        </w:numPr>
        <w:spacing w:afterLines="50" w:after="156"/>
        <w:ind w:firstLineChars="0"/>
        <w:rPr>
          <w:rFonts w:ascii="Times New Roman" w:hAnsi="Times New Roman" w:cs="Times New Roman"/>
          <w:kern w:val="0"/>
          <w:sz w:val="20"/>
          <w:szCs w:val="20"/>
        </w:rPr>
      </w:pPr>
      <w:r w:rsidRPr="00E94329">
        <w:rPr>
          <w:rFonts w:ascii="Times New Roman" w:hAnsi="Times New Roman" w:cs="Times New Roman"/>
          <w:kern w:val="0"/>
          <w:sz w:val="20"/>
          <w:szCs w:val="20"/>
        </w:rPr>
        <w:t>Reply on LMF-based AI/ML Positioning to SA2</w:t>
      </w:r>
    </w:p>
    <w:bookmarkEnd w:id="5"/>
    <w:p w14:paraId="68F89029" w14:textId="57671164" w:rsidR="00352893" w:rsidRDefault="00352893" w:rsidP="00352893">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sidRPr="00352893">
        <w:rPr>
          <w:rFonts w:ascii="Arial" w:eastAsia="宋体" w:hAnsi="Arial" w:cs="Arial" w:hint="eastAsia"/>
          <w:kern w:val="0"/>
          <w:sz w:val="36"/>
          <w:szCs w:val="20"/>
          <w:lang w:val="en-GB" w:eastAsia="en-GB"/>
        </w:rPr>
        <w:t>D</w:t>
      </w:r>
      <w:r w:rsidRPr="00352893">
        <w:rPr>
          <w:rFonts w:ascii="Arial" w:eastAsia="宋体" w:hAnsi="Arial" w:cs="Arial"/>
          <w:kern w:val="0"/>
          <w:sz w:val="36"/>
          <w:szCs w:val="20"/>
          <w:lang w:val="en-GB" w:eastAsia="en-GB"/>
        </w:rPr>
        <w:t>iscussion</w:t>
      </w:r>
    </w:p>
    <w:p w14:paraId="237024BF" w14:textId="6D5EF535" w:rsidR="00D44174" w:rsidRDefault="00D44174" w:rsidP="00D44174">
      <w:pPr>
        <w:pStyle w:val="Heading2"/>
        <w:numPr>
          <w:ilvl w:val="1"/>
          <w:numId w:val="3"/>
        </w:numPr>
        <w:ind w:left="567" w:hanging="567"/>
        <w:rPr>
          <w:b w:val="0"/>
          <w:sz w:val="28"/>
          <w:lang w:val="en-US"/>
        </w:rPr>
      </w:pPr>
      <w:r w:rsidRPr="00F54250">
        <w:rPr>
          <w:b w:val="0"/>
          <w:sz w:val="28"/>
          <w:lang w:val="en-US"/>
        </w:rPr>
        <w:t>Consistency for training and inference</w:t>
      </w:r>
    </w:p>
    <w:p w14:paraId="203E856F" w14:textId="5C7B5E2D" w:rsidR="00D44174" w:rsidRDefault="00D44174" w:rsidP="00D44174">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hint="eastAsia"/>
          <w:kern w:val="0"/>
          <w:sz w:val="20"/>
          <w:szCs w:val="20"/>
        </w:rPr>
        <w:t>R</w:t>
      </w:r>
      <w:r>
        <w:rPr>
          <w:rFonts w:ascii="Times New Roman" w:hAnsi="Times New Roman" w:cs="Times New Roman"/>
          <w:kern w:val="0"/>
          <w:sz w:val="20"/>
          <w:szCs w:val="20"/>
        </w:rPr>
        <w:t>AN</w:t>
      </w:r>
      <w:r w:rsidR="00174900">
        <w:rPr>
          <w:rFonts w:ascii="Times New Roman" w:hAnsi="Times New Roman" w:cs="Times New Roman"/>
          <w:kern w:val="0"/>
          <w:sz w:val="20"/>
          <w:szCs w:val="20"/>
        </w:rPr>
        <w:t>1#</w:t>
      </w:r>
      <w:r>
        <w:rPr>
          <w:rFonts w:ascii="Times New Roman" w:hAnsi="Times New Roman" w:cs="Times New Roman"/>
          <w:kern w:val="0"/>
          <w:sz w:val="20"/>
          <w:szCs w:val="20"/>
        </w:rPr>
        <w:t>11</w:t>
      </w:r>
      <w:r>
        <w:rPr>
          <w:rFonts w:ascii="Times New Roman" w:hAnsi="Times New Roman" w:cs="Times New Roman" w:hint="eastAsia"/>
          <w:kern w:val="0"/>
          <w:sz w:val="20"/>
          <w:szCs w:val="20"/>
        </w:rPr>
        <w:t>8</w:t>
      </w:r>
      <w:r>
        <w:rPr>
          <w:rFonts w:ascii="Times New Roman" w:hAnsi="Times New Roman" w:cs="Times New Roman"/>
          <w:kern w:val="0"/>
          <w:sz w:val="20"/>
          <w:szCs w:val="20"/>
        </w:rPr>
        <w:t xml:space="preserve">bis </w:t>
      </w:r>
      <w:r>
        <w:rPr>
          <w:rFonts w:ascii="Times New Roman" w:hAnsi="Times New Roman" w:cs="Times New Roman" w:hint="eastAsia"/>
          <w:kern w:val="0"/>
          <w:sz w:val="20"/>
          <w:szCs w:val="20"/>
        </w:rPr>
        <w:t>meeting</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came</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t</w:t>
      </w:r>
      <w:r>
        <w:rPr>
          <w:rFonts w:ascii="Times New Roman" w:hAnsi="Times New Roman" w:cs="Times New Roman"/>
          <w:kern w:val="0"/>
          <w:sz w:val="20"/>
          <w:szCs w:val="20"/>
        </w:rPr>
        <w:t xml:space="preserve">o the agreement that on-demand PRS procedure can be used for training data collection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_Ref181281407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[2]</w:t>
      </w:r>
      <w:r>
        <w:rPr>
          <w:rFonts w:ascii="Times New Roman" w:hAnsi="Times New Roman" w:cs="Times New Roman"/>
          <w:kern w:val="0"/>
          <w:sz w:val="20"/>
          <w:szCs w:val="20"/>
        </w:rPr>
        <w:fldChar w:fldCharType="end"/>
      </w:r>
      <w:r>
        <w:rPr>
          <w:rFonts w:ascii="Times New Roman" w:hAnsi="Times New Roman" w:cs="Times New Roman"/>
          <w:kern w:val="0"/>
          <w:sz w:val="20"/>
          <w:szCs w:val="20"/>
        </w:rPr>
        <w:t>.</w:t>
      </w:r>
    </w:p>
    <w:tbl>
      <w:tblPr>
        <w:tblStyle w:val="TableGrid"/>
        <w:tblW w:w="0" w:type="auto"/>
        <w:tblLook w:val="04A0" w:firstRow="1" w:lastRow="0" w:firstColumn="1" w:lastColumn="0" w:noHBand="0" w:noVBand="1"/>
      </w:tblPr>
      <w:tblGrid>
        <w:gridCol w:w="9060"/>
      </w:tblGrid>
      <w:tr w:rsidR="00D44174" w14:paraId="3548693D" w14:textId="77777777" w:rsidTr="003A35C7">
        <w:tc>
          <w:tcPr>
            <w:tcW w:w="9060" w:type="dxa"/>
          </w:tcPr>
          <w:p w14:paraId="1991C932" w14:textId="77777777" w:rsidR="00D44174" w:rsidRPr="00EA2931" w:rsidRDefault="00D44174" w:rsidP="003A35C7">
            <w:pPr>
              <w:widowControl/>
              <w:jc w:val="left"/>
              <w:rPr>
                <w:rFonts w:ascii="Times" w:eastAsia="等线" w:hAnsi="Times" w:cs="Times New Roman"/>
                <w:kern w:val="0"/>
                <w:sz w:val="20"/>
                <w:szCs w:val="24"/>
                <w:lang w:val="en-GB"/>
              </w:rPr>
            </w:pPr>
            <w:r w:rsidRPr="00EA2931">
              <w:rPr>
                <w:rFonts w:ascii="Times" w:eastAsia="等线" w:hAnsi="Times" w:cs="Times New Roman" w:hint="eastAsia"/>
                <w:kern w:val="0"/>
                <w:sz w:val="20"/>
                <w:szCs w:val="24"/>
                <w:lang w:val="en-GB"/>
              </w:rPr>
              <w:t>Conclusion</w:t>
            </w:r>
          </w:p>
          <w:p w14:paraId="08E03CCA" w14:textId="77777777" w:rsidR="00D44174" w:rsidRPr="00EA2931" w:rsidRDefault="00D44174" w:rsidP="003A35C7">
            <w:pPr>
              <w:widowControl/>
              <w:jc w:val="left"/>
              <w:rPr>
                <w:rFonts w:ascii="Times" w:eastAsia="Batang" w:hAnsi="Times" w:cs="Times New Roman"/>
                <w:kern w:val="0"/>
                <w:sz w:val="20"/>
                <w:szCs w:val="24"/>
                <w:u w:val="single"/>
                <w:lang w:val="en-GB" w:eastAsia="en-US"/>
              </w:rPr>
            </w:pPr>
            <w:r w:rsidRPr="00EA2931">
              <w:rPr>
                <w:rFonts w:ascii="Times" w:eastAsia="Batang" w:hAnsi="Times" w:cs="Times New Roman"/>
                <w:kern w:val="0"/>
                <w:sz w:val="20"/>
                <w:szCs w:val="24"/>
                <w:lang w:val="en-GB" w:eastAsia="en-US"/>
              </w:rPr>
              <w:t>For training data collection of Case 1, in terms of DL PRS configuration for collecting training data</w:t>
            </w:r>
            <w:r w:rsidRPr="00EA2931">
              <w:rPr>
                <w:rFonts w:ascii="Times" w:eastAsia="Batang" w:hAnsi="Times" w:cs="Times New Roman"/>
                <w:b/>
                <w:kern w:val="0"/>
                <w:sz w:val="20"/>
                <w:szCs w:val="24"/>
                <w:lang w:val="en-GB" w:eastAsia="en-US"/>
              </w:rPr>
              <w:t>, both options are</w:t>
            </w:r>
            <w:r w:rsidRPr="00EA2931">
              <w:rPr>
                <w:rFonts w:ascii="Times" w:eastAsia="等线" w:hAnsi="Times" w:cs="Times New Roman" w:hint="eastAsia"/>
                <w:b/>
                <w:kern w:val="0"/>
                <w:sz w:val="20"/>
                <w:szCs w:val="24"/>
                <w:lang w:val="en-GB"/>
              </w:rPr>
              <w:t xml:space="preserve"> feasible</w:t>
            </w:r>
            <w:r w:rsidRPr="00EA2931">
              <w:rPr>
                <w:rFonts w:ascii="Times" w:eastAsia="等线" w:hAnsi="Times" w:cs="Times New Roman" w:hint="eastAsia"/>
                <w:kern w:val="0"/>
                <w:sz w:val="20"/>
                <w:szCs w:val="24"/>
                <w:lang w:val="en-GB"/>
              </w:rPr>
              <w:t xml:space="preserve"> by </w:t>
            </w:r>
            <w:r w:rsidRPr="00EA2931">
              <w:rPr>
                <w:rFonts w:ascii="Times" w:eastAsia="Batang" w:hAnsi="Times" w:cs="Times New Roman"/>
                <w:kern w:val="0"/>
                <w:sz w:val="20"/>
                <w:szCs w:val="24"/>
                <w:lang w:val="en-GB" w:eastAsia="en-US"/>
              </w:rPr>
              <w:t>using legacy mechanisms:</w:t>
            </w:r>
          </w:p>
          <w:p w14:paraId="1D88B8A6" w14:textId="77777777" w:rsidR="00D44174" w:rsidRPr="00EA2931" w:rsidRDefault="00D44174" w:rsidP="003A35C7">
            <w:pPr>
              <w:widowControl/>
              <w:ind w:left="567"/>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lastRenderedPageBreak/>
              <w:t xml:space="preserve">Option A. </w:t>
            </w:r>
            <w:r w:rsidRPr="00EA2931">
              <w:rPr>
                <w:rFonts w:ascii="Times" w:eastAsia="Batang" w:hAnsi="Times" w:cs="Times New Roman"/>
                <w:kern w:val="0"/>
                <w:sz w:val="20"/>
                <w:szCs w:val="24"/>
                <w:lang w:val="en-GB" w:eastAsia="en-US"/>
              </w:rPr>
              <w:tab/>
              <w:t xml:space="preserve">(UE initiated) UE makes a request to LMF on the preferred DL PRS configuration for training data collection, e.g., on-demand PRS. LMF makes the decision on determining the DL PRS configuration for training data collection and provides the assistance data to the UE. </w:t>
            </w:r>
          </w:p>
          <w:p w14:paraId="212072AD" w14:textId="77777777" w:rsidR="00D44174" w:rsidRPr="00EA2931" w:rsidRDefault="00D44174" w:rsidP="003A35C7">
            <w:pPr>
              <w:widowControl/>
              <w:ind w:left="567"/>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 xml:space="preserve">Option B. </w:t>
            </w:r>
            <w:r w:rsidRPr="00EA2931">
              <w:rPr>
                <w:rFonts w:ascii="Times" w:eastAsia="Batang" w:hAnsi="Times" w:cs="Times New Roman"/>
                <w:kern w:val="0"/>
                <w:sz w:val="20"/>
                <w:szCs w:val="24"/>
                <w:lang w:val="en-GB" w:eastAsia="en-US"/>
              </w:rPr>
              <w:tab/>
              <w:t>(LMF initiated) LMF determines the DL PRS configuration for training data collection and provides the assistance data to the UE.</w:t>
            </w:r>
          </w:p>
          <w:p w14:paraId="74DC1D6D" w14:textId="77777777" w:rsidR="00D44174" w:rsidRPr="00EA2931" w:rsidRDefault="00D44174" w:rsidP="003A35C7">
            <w:pPr>
              <w:widowControl/>
              <w:jc w:val="left"/>
              <w:rPr>
                <w:rFonts w:ascii="Times" w:eastAsia="Batang" w:hAnsi="Times" w:cs="Times New Roman"/>
                <w:kern w:val="0"/>
                <w:sz w:val="20"/>
                <w:szCs w:val="24"/>
                <w:lang w:val="en-GB" w:eastAsia="en-US"/>
              </w:rPr>
            </w:pPr>
            <w:r w:rsidRPr="00EA2931">
              <w:rPr>
                <w:rFonts w:ascii="Times" w:eastAsia="Batang" w:hAnsi="Times" w:cs="Times New Roman"/>
                <w:kern w:val="0"/>
                <w:sz w:val="20"/>
                <w:szCs w:val="24"/>
                <w:lang w:val="en-GB" w:eastAsia="en-US"/>
              </w:rPr>
              <w:t>Note: the UE can be a PRU and/or a Non-PRU UE.</w:t>
            </w:r>
          </w:p>
          <w:p w14:paraId="3B61E2D9" w14:textId="77777777" w:rsidR="00D44174" w:rsidRPr="00EA2931" w:rsidRDefault="00D44174" w:rsidP="003A35C7">
            <w:pPr>
              <w:widowControl/>
              <w:jc w:val="left"/>
              <w:rPr>
                <w:rFonts w:ascii="Times" w:eastAsia="等线" w:hAnsi="Times" w:cs="Times New Roman"/>
                <w:kern w:val="0"/>
                <w:sz w:val="20"/>
                <w:szCs w:val="24"/>
                <w:lang w:val="en-GB"/>
              </w:rPr>
            </w:pPr>
            <w:r w:rsidRPr="00EA2931">
              <w:rPr>
                <w:rFonts w:ascii="Times" w:eastAsia="Batang" w:hAnsi="Times" w:cs="Times New Roman"/>
                <w:kern w:val="0"/>
                <w:sz w:val="20"/>
                <w:szCs w:val="24"/>
                <w:lang w:val="en-GB" w:eastAsia="en-US"/>
              </w:rPr>
              <w:t>Note: as in existing specification, the DL PRS configurations in the assistance data from LMF to UE are based on DL PRS configuration coordinated between LMF and gNB.</w:t>
            </w:r>
          </w:p>
        </w:tc>
      </w:tr>
    </w:tbl>
    <w:p w14:paraId="35FA0ACC" w14:textId="21814823" w:rsidR="00D44174" w:rsidRDefault="000F6991" w:rsidP="00D44174">
      <w:pPr>
        <w:pStyle w:val="B1"/>
        <w:overflowPunct/>
        <w:autoSpaceDE/>
        <w:autoSpaceDN/>
        <w:ind w:left="0" w:firstLine="0"/>
        <w:jc w:val="both"/>
        <w:rPr>
          <w:rFonts w:ascii="Times New Roman" w:hAnsi="Times New Roman" w:cs="Times New Roman"/>
          <w:kern w:val="0"/>
          <w:sz w:val="20"/>
          <w:szCs w:val="20"/>
        </w:rPr>
      </w:pPr>
      <w:r>
        <w:rPr>
          <w:rFonts w:ascii="Times New Roman" w:hAnsi="Times New Roman" w:cs="Times New Roman"/>
          <w:kern w:val="0"/>
          <w:sz w:val="20"/>
          <w:szCs w:val="20"/>
        </w:rPr>
        <w:lastRenderedPageBreak/>
        <w:t>For Case 1</w:t>
      </w:r>
      <w:r w:rsidR="00D44174" w:rsidRPr="00DD507C">
        <w:rPr>
          <w:rFonts w:ascii="Times New Roman" w:hAnsi="Times New Roman" w:cs="Times New Roman"/>
          <w:kern w:val="0"/>
          <w:sz w:val="20"/>
          <w:szCs w:val="20"/>
        </w:rPr>
        <w:t xml:space="preserve">, </w:t>
      </w:r>
      <w:r w:rsidR="00D44174">
        <w:rPr>
          <w:rFonts w:ascii="Times New Roman" w:hAnsi="Times New Roman" w:cs="Times New Roman"/>
          <w:kern w:val="0"/>
          <w:sz w:val="20"/>
          <w:szCs w:val="20"/>
        </w:rPr>
        <w:t xml:space="preserve">since UE </w:t>
      </w:r>
      <w:r w:rsidR="002B52D6">
        <w:rPr>
          <w:rFonts w:ascii="Times New Roman" w:hAnsi="Times New Roman" w:cs="Times New Roman"/>
          <w:kern w:val="0"/>
          <w:sz w:val="20"/>
          <w:szCs w:val="20"/>
        </w:rPr>
        <w:t>has</w:t>
      </w:r>
      <w:r w:rsidR="00D44174">
        <w:rPr>
          <w:rFonts w:ascii="Times New Roman" w:hAnsi="Times New Roman" w:cs="Times New Roman"/>
          <w:kern w:val="0"/>
          <w:sz w:val="20"/>
          <w:szCs w:val="20"/>
        </w:rPr>
        <w:t xml:space="preserve"> AI/ML model/functionality, it has the knowledge of </w:t>
      </w:r>
      <w:r w:rsidR="00092354">
        <w:rPr>
          <w:rFonts w:ascii="Times New Roman" w:hAnsi="Times New Roman" w:cs="Times New Roman"/>
          <w:kern w:val="0"/>
          <w:sz w:val="20"/>
          <w:szCs w:val="20"/>
        </w:rPr>
        <w:t xml:space="preserve">DL PRS </w:t>
      </w:r>
      <w:r w:rsidR="00D44174">
        <w:rPr>
          <w:rFonts w:ascii="Times New Roman" w:hAnsi="Times New Roman" w:cs="Times New Roman"/>
          <w:kern w:val="0"/>
          <w:sz w:val="20"/>
          <w:szCs w:val="20"/>
        </w:rPr>
        <w:t xml:space="preserve">configurations during training stage. When it comes to the stage of inference, to ensure the consistency of training and inference, UE may request for suitable PRS configurations via UE-initiated on-demand PRS scheme. In this way, when assigning </w:t>
      </w:r>
      <w:r w:rsidR="00092354">
        <w:rPr>
          <w:rFonts w:ascii="Times New Roman" w:hAnsi="Times New Roman" w:cs="Times New Roman"/>
          <w:kern w:val="0"/>
          <w:sz w:val="20"/>
          <w:szCs w:val="20"/>
        </w:rPr>
        <w:t xml:space="preserve">DL PRS </w:t>
      </w:r>
      <w:r w:rsidR="00D44174">
        <w:rPr>
          <w:rFonts w:ascii="Times New Roman" w:hAnsi="Times New Roman" w:cs="Times New Roman"/>
          <w:kern w:val="0"/>
          <w:sz w:val="20"/>
          <w:szCs w:val="20"/>
        </w:rPr>
        <w:t>configurations</w:t>
      </w:r>
      <w:r w:rsidR="00092354">
        <w:rPr>
          <w:rFonts w:ascii="Times New Roman" w:hAnsi="Times New Roman" w:cs="Times New Roman"/>
          <w:kern w:val="0"/>
          <w:sz w:val="20"/>
          <w:szCs w:val="20"/>
        </w:rPr>
        <w:t xml:space="preserve"> for inference</w:t>
      </w:r>
      <w:r w:rsidR="00D44174">
        <w:rPr>
          <w:rFonts w:ascii="Times New Roman" w:hAnsi="Times New Roman" w:cs="Times New Roman"/>
          <w:kern w:val="0"/>
          <w:sz w:val="20"/>
          <w:szCs w:val="20"/>
        </w:rPr>
        <w:t>, LMF can forward such preference to gNB, and consistency can be ensured.</w:t>
      </w:r>
    </w:p>
    <w:p w14:paraId="5D396D30" w14:textId="7D5F0796" w:rsidR="00D44174" w:rsidRPr="00B90658" w:rsidRDefault="00D44174" w:rsidP="009A1A4C">
      <w:pPr>
        <w:pStyle w:val="Proposal"/>
        <w:numPr>
          <w:ilvl w:val="0"/>
          <w:numId w:val="12"/>
        </w:numPr>
        <w:ind w:left="1701" w:hanging="1701"/>
        <w:rPr>
          <w:rFonts w:ascii="Times New Roman" w:hAnsi="Times New Roman"/>
        </w:rPr>
      </w:pPr>
      <w:r w:rsidRPr="004F4D19">
        <w:rPr>
          <w:rFonts w:ascii="Times New Roman" w:hAnsi="Times New Roman"/>
        </w:rPr>
        <w:t xml:space="preserve">On-demand PRS scheme can be utilized to </w:t>
      </w:r>
      <w:r w:rsidRPr="00B90658">
        <w:rPr>
          <w:rFonts w:ascii="Times New Roman" w:hAnsi="Times New Roman"/>
        </w:rPr>
        <w:t xml:space="preserve">ensure consistency </w:t>
      </w:r>
      <w:r w:rsidR="003300A6">
        <w:rPr>
          <w:rFonts w:ascii="Times New Roman" w:hAnsi="Times New Roman"/>
        </w:rPr>
        <w:t>of NW-side configuration</w:t>
      </w:r>
      <w:r w:rsidRPr="00B90658">
        <w:rPr>
          <w:rFonts w:ascii="Times New Roman" w:hAnsi="Times New Roman"/>
        </w:rPr>
        <w:t xml:space="preserve"> between training and inference.</w:t>
      </w:r>
    </w:p>
    <w:p w14:paraId="7F1EB91A" w14:textId="4920A6D0" w:rsidR="00D44174" w:rsidRDefault="002F7402" w:rsidP="00D44174">
      <w:pPr>
        <w:pStyle w:val="B1"/>
        <w:overflowPunct/>
        <w:autoSpaceDE/>
        <w:autoSpaceDN/>
        <w:ind w:left="0" w:firstLine="0"/>
        <w:jc w:val="both"/>
        <w:rPr>
          <w:rFonts w:ascii="Times New Roman" w:hAnsi="Times New Roman" w:cs="Times New Roman"/>
          <w:kern w:val="0"/>
          <w:sz w:val="20"/>
          <w:szCs w:val="20"/>
        </w:rPr>
      </w:pPr>
      <w:r w:rsidRPr="002F7402">
        <w:rPr>
          <w:rFonts w:ascii="Times New Roman" w:hAnsi="Times New Roman" w:cs="Times New Roman"/>
          <w:kern w:val="0"/>
          <w:sz w:val="20"/>
          <w:szCs w:val="20"/>
        </w:rPr>
        <w:t xml:space="preserve">The current </w:t>
      </w:r>
      <w:r w:rsidR="003300A6">
        <w:rPr>
          <w:rFonts w:ascii="Times New Roman" w:hAnsi="Times New Roman" w:cs="Times New Roman"/>
          <w:kern w:val="0"/>
          <w:sz w:val="20"/>
          <w:szCs w:val="20"/>
        </w:rPr>
        <w:t>on-demand PRS scheme</w:t>
      </w:r>
      <w:r w:rsidRPr="002F7402">
        <w:rPr>
          <w:rFonts w:ascii="Times New Roman" w:hAnsi="Times New Roman" w:cs="Times New Roman"/>
          <w:kern w:val="0"/>
          <w:sz w:val="20"/>
          <w:szCs w:val="20"/>
        </w:rPr>
        <w:t xml:space="preserve"> is designed to ensure the positioning QoS, therefore only considering certain characteristics </w:t>
      </w:r>
      <w:r w:rsidR="003300A6">
        <w:rPr>
          <w:rFonts w:ascii="Times New Roman" w:hAnsi="Times New Roman" w:cs="Times New Roman"/>
          <w:kern w:val="0"/>
          <w:sz w:val="20"/>
          <w:szCs w:val="20"/>
        </w:rPr>
        <w:t>(e.g.,</w:t>
      </w:r>
      <w:r w:rsidR="003300A6" w:rsidRPr="002F7402">
        <w:rPr>
          <w:rFonts w:ascii="Times New Roman" w:hAnsi="Times New Roman" w:cs="Times New Roman"/>
          <w:kern w:val="0"/>
          <w:sz w:val="20"/>
          <w:szCs w:val="20"/>
        </w:rPr>
        <w:t xml:space="preserve"> bandwidth</w:t>
      </w:r>
      <w:r w:rsidR="003300A6">
        <w:rPr>
          <w:rFonts w:ascii="Times New Roman" w:hAnsi="Times New Roman" w:cs="Times New Roman"/>
          <w:kern w:val="0"/>
          <w:sz w:val="20"/>
          <w:szCs w:val="20"/>
        </w:rPr>
        <w:t>,</w:t>
      </w:r>
      <w:r w:rsidR="003300A6" w:rsidRPr="002F7402">
        <w:rPr>
          <w:rFonts w:ascii="Times New Roman" w:hAnsi="Times New Roman" w:cs="Times New Roman"/>
          <w:kern w:val="0"/>
          <w:sz w:val="20"/>
          <w:szCs w:val="20"/>
        </w:rPr>
        <w:t xml:space="preserve"> periodicity</w:t>
      </w:r>
      <w:r w:rsidR="003300A6">
        <w:rPr>
          <w:rFonts w:ascii="Times New Roman" w:hAnsi="Times New Roman" w:cs="Times New Roman"/>
          <w:kern w:val="0"/>
          <w:sz w:val="20"/>
          <w:szCs w:val="20"/>
        </w:rPr>
        <w:t>)</w:t>
      </w:r>
      <w:r w:rsidR="003300A6" w:rsidRPr="002F7402">
        <w:rPr>
          <w:rFonts w:ascii="Times New Roman" w:hAnsi="Times New Roman" w:cs="Times New Roman"/>
          <w:kern w:val="0"/>
          <w:sz w:val="20"/>
          <w:szCs w:val="20"/>
        </w:rPr>
        <w:t xml:space="preserve"> </w:t>
      </w:r>
      <w:r w:rsidRPr="002F7402">
        <w:rPr>
          <w:rFonts w:ascii="Times New Roman" w:hAnsi="Times New Roman" w:cs="Times New Roman"/>
          <w:kern w:val="0"/>
          <w:sz w:val="20"/>
          <w:szCs w:val="20"/>
        </w:rPr>
        <w:t>of the</w:t>
      </w:r>
      <w:r w:rsidR="003300A6">
        <w:rPr>
          <w:rFonts w:ascii="Times New Roman" w:hAnsi="Times New Roman" w:cs="Times New Roman"/>
          <w:kern w:val="0"/>
          <w:sz w:val="20"/>
          <w:szCs w:val="20"/>
        </w:rPr>
        <w:t xml:space="preserve"> PRS</w:t>
      </w:r>
      <w:r w:rsidRPr="002F7402">
        <w:rPr>
          <w:rFonts w:ascii="Times New Roman" w:hAnsi="Times New Roman" w:cs="Times New Roman"/>
          <w:kern w:val="0"/>
          <w:sz w:val="20"/>
          <w:szCs w:val="20"/>
        </w:rPr>
        <w:t>, without requesting specific cells to transmit PRS.</w:t>
      </w:r>
      <w:r w:rsidR="003300A6">
        <w:rPr>
          <w:rFonts w:ascii="Times New Roman" w:hAnsi="Times New Roman" w:cs="Times New Roman"/>
          <w:kern w:val="0"/>
          <w:sz w:val="20"/>
          <w:szCs w:val="20"/>
        </w:rPr>
        <w:t xml:space="preserve"> </w:t>
      </w:r>
      <w:r w:rsidR="003300A6" w:rsidRPr="00AE3860">
        <w:rPr>
          <w:rFonts w:ascii="Times New Roman" w:hAnsi="Times New Roman" w:cs="Times New Roman"/>
          <w:kern w:val="0"/>
          <w:sz w:val="20"/>
          <w:szCs w:val="20"/>
        </w:rPr>
        <w:t>However</w:t>
      </w:r>
      <w:r w:rsidR="003300A6">
        <w:rPr>
          <w:rFonts w:ascii="Times New Roman" w:hAnsi="Times New Roman" w:cs="Times New Roman"/>
          <w:kern w:val="0"/>
          <w:sz w:val="20"/>
          <w:szCs w:val="20"/>
        </w:rPr>
        <w:t xml:space="preserve">, from our understanding, </w:t>
      </w:r>
      <w:r w:rsidR="00D44174">
        <w:rPr>
          <w:rFonts w:ascii="Times New Roman" w:hAnsi="Times New Roman" w:cs="Times New Roman"/>
          <w:kern w:val="0"/>
          <w:sz w:val="20"/>
          <w:szCs w:val="20"/>
        </w:rPr>
        <w:t xml:space="preserve">except for PRS configuration itself, the consistency </w:t>
      </w:r>
      <w:r w:rsidR="003300A6">
        <w:rPr>
          <w:rFonts w:ascii="Times New Roman" w:hAnsi="Times New Roman" w:cs="Times New Roman"/>
          <w:kern w:val="0"/>
          <w:sz w:val="20"/>
          <w:szCs w:val="20"/>
        </w:rPr>
        <w:t xml:space="preserve">should </w:t>
      </w:r>
      <w:r w:rsidR="00D44174">
        <w:rPr>
          <w:rFonts w:ascii="Times New Roman" w:hAnsi="Times New Roman" w:cs="Times New Roman"/>
          <w:kern w:val="0"/>
          <w:sz w:val="20"/>
          <w:szCs w:val="20"/>
        </w:rPr>
        <w:t xml:space="preserve">be ensured by the same </w:t>
      </w:r>
      <w:r w:rsidR="003300A6">
        <w:rPr>
          <w:rFonts w:ascii="Times New Roman" w:hAnsi="Times New Roman" w:cs="Times New Roman"/>
          <w:kern w:val="0"/>
          <w:sz w:val="20"/>
          <w:szCs w:val="20"/>
        </w:rPr>
        <w:t>PRS transmission cells</w:t>
      </w:r>
      <w:r w:rsidR="00D44174">
        <w:rPr>
          <w:rFonts w:ascii="Times New Roman" w:hAnsi="Times New Roman" w:cs="Times New Roman"/>
          <w:kern w:val="0"/>
          <w:sz w:val="20"/>
          <w:szCs w:val="20"/>
        </w:rPr>
        <w:t xml:space="preserve">. </w:t>
      </w:r>
      <w:r w:rsidR="003300A6">
        <w:rPr>
          <w:rFonts w:ascii="Times New Roman" w:hAnsi="Times New Roman" w:cs="Times New Roman"/>
          <w:kern w:val="0"/>
          <w:sz w:val="20"/>
          <w:szCs w:val="20"/>
        </w:rPr>
        <w:t>Therefore</w:t>
      </w:r>
      <w:r w:rsidR="00D44174">
        <w:rPr>
          <w:rFonts w:ascii="Times New Roman" w:hAnsi="Times New Roman" w:cs="Times New Roman"/>
          <w:kern w:val="0"/>
          <w:sz w:val="20"/>
          <w:szCs w:val="20"/>
        </w:rPr>
        <w:t xml:space="preserve">, </w:t>
      </w:r>
      <w:r w:rsidR="003300A6">
        <w:rPr>
          <w:rFonts w:ascii="Times New Roman" w:hAnsi="Times New Roman" w:cs="Times New Roman"/>
          <w:kern w:val="0"/>
          <w:sz w:val="20"/>
          <w:szCs w:val="20"/>
        </w:rPr>
        <w:t>the target</w:t>
      </w:r>
      <w:r w:rsidR="00D44174">
        <w:rPr>
          <w:rFonts w:ascii="Times New Roman" w:hAnsi="Times New Roman" w:cs="Times New Roman"/>
          <w:kern w:val="0"/>
          <w:sz w:val="20"/>
          <w:szCs w:val="20"/>
        </w:rPr>
        <w:t xml:space="preserve"> UE </w:t>
      </w:r>
      <w:r w:rsidR="003300A6">
        <w:rPr>
          <w:rFonts w:ascii="Times New Roman" w:hAnsi="Times New Roman" w:cs="Times New Roman"/>
          <w:kern w:val="0"/>
          <w:sz w:val="20"/>
          <w:szCs w:val="20"/>
        </w:rPr>
        <w:t>should</w:t>
      </w:r>
      <w:r w:rsidR="00D44174">
        <w:rPr>
          <w:rFonts w:ascii="Times New Roman" w:hAnsi="Times New Roman" w:cs="Times New Roman"/>
          <w:kern w:val="0"/>
          <w:sz w:val="20"/>
          <w:szCs w:val="20"/>
        </w:rPr>
        <w:t xml:space="preserve"> send the area where the interested PRS is applicable to LMF. With </w:t>
      </w:r>
      <w:r w:rsidR="00597E68">
        <w:rPr>
          <w:rFonts w:ascii="Times New Roman" w:hAnsi="Times New Roman" w:cs="Times New Roman"/>
          <w:kern w:val="0"/>
          <w:sz w:val="20"/>
          <w:szCs w:val="20"/>
        </w:rPr>
        <w:t>this</w:t>
      </w:r>
      <w:r w:rsidR="00D44174">
        <w:rPr>
          <w:rFonts w:ascii="Times New Roman" w:hAnsi="Times New Roman" w:cs="Times New Roman"/>
          <w:kern w:val="0"/>
          <w:sz w:val="20"/>
          <w:szCs w:val="20"/>
        </w:rPr>
        <w:t xml:space="preserve"> priori knowledge, LMF is able to attach area and PRS configurations to specific NW-side additional condition. Furthermore, LMF may request the RAN-node near the UE and match with the condition(s) to perform DL positioning accordingly.</w:t>
      </w:r>
    </w:p>
    <w:p w14:paraId="7C6AACB2" w14:textId="0523AC38" w:rsidR="00D44174" w:rsidRPr="00B90658" w:rsidRDefault="0035636C" w:rsidP="009A1A4C">
      <w:pPr>
        <w:pStyle w:val="Proposal"/>
        <w:numPr>
          <w:ilvl w:val="0"/>
          <w:numId w:val="12"/>
        </w:numPr>
        <w:ind w:left="1701" w:hanging="1701"/>
        <w:rPr>
          <w:rFonts w:ascii="Times New Roman" w:hAnsi="Times New Roman"/>
        </w:rPr>
      </w:pPr>
      <w:r>
        <w:rPr>
          <w:rFonts w:ascii="Times New Roman" w:hAnsi="Times New Roman"/>
        </w:rPr>
        <w:t>I</w:t>
      </w:r>
      <w:r>
        <w:rPr>
          <w:rFonts w:ascii="Times New Roman" w:hAnsi="Times New Roman" w:hint="eastAsia"/>
        </w:rPr>
        <w:t>nclude</w:t>
      </w:r>
      <w:r>
        <w:rPr>
          <w:rFonts w:ascii="Times New Roman" w:hAnsi="Times New Roman"/>
        </w:rPr>
        <w:t xml:space="preserve"> </w:t>
      </w:r>
      <w:r>
        <w:rPr>
          <w:rFonts w:ascii="Times New Roman" w:hAnsi="Times New Roman" w:hint="eastAsia"/>
        </w:rPr>
        <w:t>the</w:t>
      </w:r>
      <w:r w:rsidR="00D44174" w:rsidRPr="00B90658">
        <w:rPr>
          <w:rFonts w:ascii="Times New Roman" w:hAnsi="Times New Roman"/>
        </w:rPr>
        <w:t xml:space="preserve"> cell information in on-demand PRS request to </w:t>
      </w:r>
      <w:r w:rsidR="0077054F">
        <w:rPr>
          <w:rFonts w:ascii="Times New Roman" w:hAnsi="Times New Roman" w:hint="eastAsia"/>
        </w:rPr>
        <w:t>e</w:t>
      </w:r>
      <w:r w:rsidR="0077054F">
        <w:rPr>
          <w:rFonts w:ascii="Times New Roman" w:hAnsi="Times New Roman"/>
        </w:rPr>
        <w:t>nsure consistency during</w:t>
      </w:r>
      <w:r w:rsidR="00D44174" w:rsidRPr="00B90658">
        <w:rPr>
          <w:rFonts w:ascii="Times New Roman" w:hAnsi="Times New Roman"/>
        </w:rPr>
        <w:t xml:space="preserve"> training and inference.</w:t>
      </w:r>
    </w:p>
    <w:p w14:paraId="46ABB11D" w14:textId="2861F974" w:rsidR="00F54250" w:rsidRDefault="00F54250" w:rsidP="00F54250">
      <w:pPr>
        <w:pStyle w:val="Heading2"/>
        <w:numPr>
          <w:ilvl w:val="1"/>
          <w:numId w:val="3"/>
        </w:numPr>
        <w:ind w:left="567" w:hanging="567"/>
        <w:rPr>
          <w:b w:val="0"/>
          <w:sz w:val="28"/>
          <w:lang w:val="en-US"/>
        </w:rPr>
      </w:pPr>
      <w:r>
        <w:rPr>
          <w:b w:val="0"/>
          <w:sz w:val="28"/>
          <w:lang w:val="en-US"/>
        </w:rPr>
        <w:t xml:space="preserve">Signaling </w:t>
      </w:r>
      <w:r w:rsidR="00AD1231">
        <w:rPr>
          <w:b w:val="0"/>
          <w:sz w:val="28"/>
          <w:lang w:val="en-US"/>
        </w:rPr>
        <w:t>related to performance monitoring/functionality management</w:t>
      </w:r>
    </w:p>
    <w:p w14:paraId="3843D9DB" w14:textId="2DBD27E0" w:rsidR="00374E8B" w:rsidRDefault="00B451C9"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At the previous RAN1 meetings, the following agreements/conclusions were made regarding the performance monitoring of AI/ML positioning Case 1.</w:t>
      </w:r>
    </w:p>
    <w:tbl>
      <w:tblPr>
        <w:tblStyle w:val="TableGrid"/>
        <w:tblW w:w="0" w:type="auto"/>
        <w:tblLook w:val="04A0" w:firstRow="1" w:lastRow="0" w:firstColumn="1" w:lastColumn="0" w:noHBand="0" w:noVBand="1"/>
      </w:tblPr>
      <w:tblGrid>
        <w:gridCol w:w="9060"/>
      </w:tblGrid>
      <w:tr w:rsidR="00374E8B" w14:paraId="5B956177" w14:textId="77777777" w:rsidTr="003A35C7">
        <w:tc>
          <w:tcPr>
            <w:tcW w:w="9060" w:type="dxa"/>
          </w:tcPr>
          <w:p w14:paraId="1E097D54" w14:textId="77777777" w:rsidR="00374E8B" w:rsidRPr="001E12EF" w:rsidRDefault="00374E8B" w:rsidP="003E0237">
            <w:pPr>
              <w:ind w:leftChars="118" w:left="248"/>
              <w:rPr>
                <w:rFonts w:ascii="Times" w:hAnsi="Times"/>
                <w:sz w:val="20"/>
                <w:highlight w:val="green"/>
              </w:rPr>
            </w:pPr>
            <w:r w:rsidRPr="001E12EF">
              <w:rPr>
                <w:rFonts w:ascii="Times" w:hAnsi="Times"/>
                <w:sz w:val="20"/>
                <w:highlight w:val="green"/>
              </w:rPr>
              <w:t>Agreement</w:t>
            </w:r>
          </w:p>
          <w:p w14:paraId="6D19C007" w14:textId="77777777" w:rsidR="00374E8B" w:rsidRPr="001E12EF" w:rsidRDefault="00374E8B" w:rsidP="003E0237">
            <w:pPr>
              <w:ind w:leftChars="118" w:left="248"/>
              <w:rPr>
                <w:rFonts w:ascii="Times" w:eastAsia="Batang" w:hAnsi="Times"/>
                <w:strike/>
                <w:sz w:val="20"/>
              </w:rPr>
            </w:pPr>
            <w:r w:rsidRPr="001E12EF">
              <w:rPr>
                <w:rFonts w:ascii="Times" w:eastAsia="Batang" w:hAnsi="Times"/>
                <w:sz w:val="20"/>
              </w:rPr>
              <w:t xml:space="preserve">For model performance monitoring of AI/ML positioning Case 1, for model performance monitoring metric calculation in label-based model monitoring, study the feasibility, benefits, and </w:t>
            </w:r>
            <w:r w:rsidRPr="001E12EF">
              <w:rPr>
                <w:rFonts w:ascii="Times" w:hAnsi="Times"/>
                <w:sz w:val="20"/>
              </w:rPr>
              <w:t xml:space="preserve">potential </w:t>
            </w:r>
            <w:r w:rsidRPr="001E12EF">
              <w:rPr>
                <w:rFonts w:ascii="Times" w:eastAsia="Batang" w:hAnsi="Times"/>
                <w:sz w:val="20"/>
              </w:rPr>
              <w:t xml:space="preserve">specification impact of the following options with regard to how to generate information on ground truth label: </w:t>
            </w:r>
          </w:p>
          <w:p w14:paraId="0FE8B572" w14:textId="77777777" w:rsidR="00374E8B" w:rsidRPr="001E12EF" w:rsidRDefault="00374E8B" w:rsidP="009A1A4C">
            <w:pPr>
              <w:widowControl/>
              <w:numPr>
                <w:ilvl w:val="0"/>
                <w:numId w:val="7"/>
              </w:numPr>
              <w:suppressAutoHyphens/>
              <w:spacing w:line="276" w:lineRule="auto"/>
              <w:ind w:leftChars="289" w:left="967"/>
              <w:rPr>
                <w:rFonts w:ascii="Times" w:eastAsia="Batang" w:hAnsi="Times"/>
                <w:sz w:val="20"/>
              </w:rPr>
            </w:pPr>
            <w:r w:rsidRPr="001E12EF">
              <w:rPr>
                <w:rFonts w:ascii="Times" w:eastAsia="Batang" w:hAnsi="Times"/>
                <w:sz w:val="20"/>
              </w:rPr>
              <w:t xml:space="preserve">Option A. The target UE side performs monitoring metric calculation. </w:t>
            </w:r>
          </w:p>
          <w:p w14:paraId="6D859547"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A-1. At least information on ground truth label of the target UE is generated by LMF and provided to the target UE. </w:t>
            </w:r>
          </w:p>
          <w:p w14:paraId="38BCADD8" w14:textId="77777777" w:rsidR="00374E8B" w:rsidRPr="001E12EF" w:rsidRDefault="00374E8B" w:rsidP="009A1A4C">
            <w:pPr>
              <w:widowControl/>
              <w:numPr>
                <w:ilvl w:val="2"/>
                <w:numId w:val="8"/>
              </w:numPr>
              <w:suppressAutoHyphens/>
              <w:spacing w:line="276" w:lineRule="auto"/>
              <w:ind w:leftChars="975" w:left="2608" w:hanging="560"/>
              <w:rPr>
                <w:rFonts w:ascii="Times" w:eastAsia="Batang" w:hAnsi="Times"/>
                <w:sz w:val="20"/>
              </w:rPr>
            </w:pPr>
            <w:r w:rsidRPr="001E12EF">
              <w:rPr>
                <w:rFonts w:ascii="Times" w:eastAsia="Batang" w:hAnsi="Times"/>
                <w:sz w:val="20"/>
              </w:rPr>
              <w:t>In one example, target UE and/or gNB sends measurement (e.g., legacy measurement) to LMF so that LMF can derive the information on ground truth label.</w:t>
            </w:r>
          </w:p>
          <w:p w14:paraId="3966046C"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lastRenderedPageBreak/>
              <w:t>Option A-2. At least position calculation assistance data (e.g., existing information for UE-based positioning method) is provided from LMF to the target UE.</w:t>
            </w:r>
          </w:p>
          <w:p w14:paraId="19C46B9E"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A-3. Reuse Rel-18 assistance data transfer framework from LMF to the target UE, where the PRU measurement (e.g., legacy measurement) and the corresponding PRU location are sent via LMF to the target UE. </w:t>
            </w:r>
          </w:p>
          <w:p w14:paraId="1F6151B6" w14:textId="77777777" w:rsidR="00374E8B" w:rsidRPr="001E12EF" w:rsidRDefault="00374E8B" w:rsidP="009A1A4C">
            <w:pPr>
              <w:widowControl/>
              <w:numPr>
                <w:ilvl w:val="1"/>
                <w:numId w:val="8"/>
              </w:numPr>
              <w:suppressAutoHyphens/>
              <w:spacing w:line="276" w:lineRule="auto"/>
              <w:ind w:leftChars="632" w:left="1687"/>
              <w:rPr>
                <w:rFonts w:ascii="Times" w:eastAsia="Batang" w:hAnsi="Times"/>
                <w:sz w:val="20"/>
              </w:rPr>
            </w:pPr>
            <w:r w:rsidRPr="001E12EF">
              <w:rPr>
                <w:rFonts w:ascii="Times" w:eastAsia="Batang" w:hAnsi="Times"/>
                <w:sz w:val="20"/>
              </w:rPr>
              <w:t xml:space="preserve">Option A-4. PRU measurement (and the corresponding PRU location if not already known at the UE-side) are sent from PRU to the target UE side </w:t>
            </w:r>
            <w:r w:rsidRPr="001E12EF">
              <w:rPr>
                <w:rFonts w:ascii="Times" w:eastAsia="Batang" w:hAnsi="Times"/>
                <w:strike/>
                <w:sz w:val="20"/>
              </w:rPr>
              <w:t>(e.g., target UE, OTT server)</w:t>
            </w:r>
            <w:r w:rsidRPr="001E12EF">
              <w:rPr>
                <w:rFonts w:ascii="Times" w:eastAsia="Batang" w:hAnsi="Times"/>
                <w:sz w:val="20"/>
              </w:rPr>
              <w:t xml:space="preserve">. </w:t>
            </w:r>
          </w:p>
          <w:p w14:paraId="73886744" w14:textId="77777777" w:rsidR="00374E8B" w:rsidRDefault="00374E8B" w:rsidP="009A1A4C">
            <w:pPr>
              <w:widowControl/>
              <w:numPr>
                <w:ilvl w:val="2"/>
                <w:numId w:val="8"/>
              </w:numPr>
              <w:suppressAutoHyphens/>
              <w:spacing w:line="276" w:lineRule="auto"/>
              <w:ind w:leftChars="975" w:left="2608" w:hanging="560"/>
              <w:rPr>
                <w:rFonts w:ascii="Times" w:eastAsia="Batang" w:hAnsi="Times"/>
                <w:sz w:val="20"/>
              </w:rPr>
            </w:pPr>
            <w:r w:rsidRPr="001E12EF">
              <w:rPr>
                <w:rFonts w:ascii="Times" w:eastAsia="Batang" w:hAnsi="Times"/>
                <w:sz w:val="20"/>
              </w:rPr>
              <w:t>Note: Option A-4 can be realized by imple</w:t>
            </w:r>
            <w:r>
              <w:rPr>
                <w:rFonts w:ascii="Times" w:eastAsia="Batang" w:hAnsi="Times"/>
                <w:sz w:val="20"/>
              </w:rPr>
              <w:t>mentation in a manner transparent to specification if the PRU sends information to the target UE side in a proprietary method.</w:t>
            </w:r>
          </w:p>
          <w:p w14:paraId="52EE85BA" w14:textId="77777777" w:rsidR="00374E8B" w:rsidRDefault="00374E8B" w:rsidP="009A1A4C">
            <w:pPr>
              <w:widowControl/>
              <w:numPr>
                <w:ilvl w:val="0"/>
                <w:numId w:val="8"/>
              </w:numPr>
              <w:suppressAutoHyphens/>
              <w:spacing w:line="276" w:lineRule="auto"/>
              <w:ind w:leftChars="289" w:left="967"/>
              <w:rPr>
                <w:rFonts w:ascii="Times" w:eastAsia="Batang" w:hAnsi="Times"/>
                <w:sz w:val="20"/>
              </w:rPr>
            </w:pPr>
            <w:r>
              <w:rPr>
                <w:rFonts w:ascii="Times" w:eastAsia="Batang" w:hAnsi="Times"/>
                <w:sz w:val="20"/>
              </w:rPr>
              <w:t>Option B. The LMF performs monitoring metric calculation.</w:t>
            </w:r>
          </w:p>
          <w:p w14:paraId="238D0B4F" w14:textId="77777777" w:rsidR="00374E8B" w:rsidRDefault="00374E8B" w:rsidP="009A1A4C">
            <w:pPr>
              <w:widowControl/>
              <w:numPr>
                <w:ilvl w:val="1"/>
                <w:numId w:val="8"/>
              </w:numPr>
              <w:suppressAutoHyphens/>
              <w:spacing w:line="276" w:lineRule="auto"/>
              <w:ind w:leftChars="632" w:left="1687"/>
              <w:rPr>
                <w:rFonts w:ascii="Times" w:eastAsia="Batang" w:hAnsi="Times"/>
                <w:sz w:val="20"/>
              </w:rPr>
            </w:pPr>
            <w:r>
              <w:rPr>
                <w:rFonts w:ascii="Times" w:hAnsi="Times"/>
                <w:sz w:val="20"/>
              </w:rPr>
              <w:t xml:space="preserve">Option B-1. </w:t>
            </w:r>
            <w:r>
              <w:rPr>
                <w:rFonts w:ascii="Times" w:eastAsia="Batang" w:hAnsi="Times"/>
                <w:sz w:val="20"/>
              </w:rPr>
              <w:t xml:space="preserve">at least </w:t>
            </w:r>
            <w:r>
              <w:rPr>
                <w:rFonts w:ascii="Times" w:eastAsia="宋体" w:hAnsi="Times"/>
                <w:sz w:val="20"/>
              </w:rPr>
              <w:t>inference result</w:t>
            </w:r>
            <w:r>
              <w:rPr>
                <w:rFonts w:ascii="Times" w:eastAsia="Batang" w:hAnsi="Times"/>
                <w:sz w:val="20"/>
              </w:rPr>
              <w:t xml:space="preserve"> </w:t>
            </w:r>
            <w:r>
              <w:rPr>
                <w:rFonts w:ascii="Times" w:eastAsia="宋体" w:hAnsi="Times"/>
                <w:sz w:val="20"/>
              </w:rPr>
              <w:t xml:space="preserve">(i.e., the model output corresponding to target UE’s channel measurement) </w:t>
            </w:r>
            <w:r>
              <w:rPr>
                <w:rFonts w:ascii="Times" w:eastAsia="Batang" w:hAnsi="Times"/>
                <w:sz w:val="20"/>
              </w:rPr>
              <w:t>of the target UE</w:t>
            </w:r>
            <w:r>
              <w:rPr>
                <w:rFonts w:ascii="Times" w:eastAsia="宋体" w:hAnsi="Times"/>
                <w:sz w:val="20"/>
              </w:rPr>
              <w:t xml:space="preserve"> is sent by the target UE to </w:t>
            </w:r>
            <w:r>
              <w:rPr>
                <w:rFonts w:ascii="Times" w:eastAsia="Batang" w:hAnsi="Times"/>
                <w:sz w:val="20"/>
              </w:rPr>
              <w:t xml:space="preserve">LMF. </w:t>
            </w:r>
          </w:p>
          <w:p w14:paraId="74F7AE43" w14:textId="77777777" w:rsidR="00374E8B" w:rsidRDefault="00374E8B" w:rsidP="009A1A4C">
            <w:pPr>
              <w:widowControl/>
              <w:numPr>
                <w:ilvl w:val="1"/>
                <w:numId w:val="8"/>
              </w:numPr>
              <w:suppressAutoHyphens/>
              <w:spacing w:line="276" w:lineRule="auto"/>
              <w:ind w:leftChars="632" w:left="1687"/>
              <w:rPr>
                <w:rFonts w:ascii="Times" w:eastAsia="Batang" w:hAnsi="Times"/>
                <w:sz w:val="20"/>
              </w:rPr>
            </w:pPr>
            <w:r>
              <w:rPr>
                <w:rFonts w:ascii="Times" w:eastAsia="宋体" w:hAnsi="Times"/>
                <w:sz w:val="20"/>
              </w:rPr>
              <w:t xml:space="preserve">Option B-2. </w:t>
            </w:r>
            <w:r>
              <w:rPr>
                <w:rFonts w:ascii="Times" w:eastAsia="Batang" w:hAnsi="Times"/>
                <w:sz w:val="20"/>
              </w:rPr>
              <w:t>PRU</w:t>
            </w:r>
            <w:r>
              <w:rPr>
                <w:rFonts w:ascii="Times" w:eastAsia="宋体" w:hAnsi="Times"/>
                <w:sz w:val="20"/>
              </w:rPr>
              <w:t>’s</w:t>
            </w:r>
            <w:r>
              <w:rPr>
                <w:rFonts w:ascii="Times" w:eastAsia="Batang" w:hAnsi="Times"/>
                <w:sz w:val="20"/>
              </w:rPr>
              <w:t xml:space="preserve"> </w:t>
            </w:r>
            <w:r>
              <w:rPr>
                <w:rFonts w:ascii="Times" w:eastAsia="宋体" w:hAnsi="Times"/>
                <w:sz w:val="20"/>
              </w:rPr>
              <w:t xml:space="preserve">channel </w:t>
            </w:r>
            <w:r>
              <w:rPr>
                <w:rFonts w:ascii="Times" w:eastAsia="Batang" w:hAnsi="Times"/>
                <w:sz w:val="20"/>
              </w:rPr>
              <w:t>measurement is sent via LMF to the target UE</w:t>
            </w:r>
            <w:r>
              <w:rPr>
                <w:rFonts w:ascii="Times" w:eastAsia="宋体" w:hAnsi="Times"/>
                <w:sz w:val="20"/>
              </w:rPr>
              <w:t xml:space="preserve">, and the inference result (i.e., the model output corresponding to PRU’s channel measurement) is sent by the target UE to </w:t>
            </w:r>
            <w:r>
              <w:rPr>
                <w:rFonts w:ascii="Times" w:eastAsia="Batang" w:hAnsi="Times"/>
                <w:sz w:val="20"/>
              </w:rPr>
              <w:t>LMF.</w:t>
            </w:r>
          </w:p>
          <w:p w14:paraId="5CE53500" w14:textId="77777777" w:rsidR="00374E8B" w:rsidRDefault="00374E8B" w:rsidP="003E0237">
            <w:pPr>
              <w:ind w:leftChars="118" w:left="248"/>
              <w:rPr>
                <w:rFonts w:ascii="Times" w:eastAsia="等线" w:hAnsi="Times"/>
                <w:sz w:val="20"/>
              </w:rPr>
            </w:pPr>
            <w:r>
              <w:rPr>
                <w:rFonts w:ascii="Times" w:eastAsia="Batang" w:hAnsi="Times"/>
                <w:sz w:val="20"/>
              </w:rPr>
              <w:t xml:space="preserve">Note: exact method to perform the monitoring metric calculation is up to implementation. </w:t>
            </w:r>
          </w:p>
          <w:p w14:paraId="602F3A28" w14:textId="77777777" w:rsidR="00374E8B" w:rsidRDefault="00374E8B" w:rsidP="003E0237">
            <w:pPr>
              <w:widowControl/>
              <w:spacing w:afterLines="50" w:after="156"/>
              <w:ind w:leftChars="32" w:left="67"/>
              <w:rPr>
                <w:rFonts w:ascii="Times" w:hAnsi="Times"/>
                <w:sz w:val="20"/>
              </w:rPr>
            </w:pPr>
            <w:r>
              <w:rPr>
                <w:rFonts w:ascii="Times" w:hAnsi="Times"/>
                <w:sz w:val="20"/>
              </w:rPr>
              <w:t>Note: Other options are not precluded.</w:t>
            </w:r>
          </w:p>
          <w:p w14:paraId="0ED705B9" w14:textId="77777777" w:rsidR="00374E8B" w:rsidRPr="0056315C" w:rsidRDefault="00374E8B" w:rsidP="003E0237">
            <w:pPr>
              <w:widowControl/>
              <w:ind w:leftChars="118" w:left="248"/>
              <w:rPr>
                <w:rFonts w:ascii="Times" w:eastAsia="等线" w:hAnsi="Times" w:cs="Times New Roman"/>
                <w:kern w:val="0"/>
                <w:sz w:val="20"/>
                <w:szCs w:val="24"/>
                <w:highlight w:val="darkCyan"/>
                <w:lang w:val="en-GB"/>
              </w:rPr>
            </w:pPr>
            <w:r w:rsidRPr="007F3C3E">
              <w:rPr>
                <w:rFonts w:ascii="Times" w:eastAsia="等线" w:hAnsi="Times" w:cs="Times New Roman" w:hint="eastAsia"/>
                <w:kern w:val="0"/>
                <w:sz w:val="20"/>
                <w:szCs w:val="24"/>
                <w:highlight w:val="darkCyan"/>
                <w:lang w:val="en-GB"/>
              </w:rPr>
              <w:t>Conclusion</w:t>
            </w:r>
          </w:p>
          <w:p w14:paraId="6A0340FA" w14:textId="77777777" w:rsidR="00374E8B" w:rsidRPr="007F3C3E" w:rsidRDefault="00374E8B" w:rsidP="003E0237">
            <w:pPr>
              <w:widowControl/>
              <w:spacing w:afterLines="50" w:after="156"/>
              <w:ind w:leftChars="32" w:left="67"/>
              <w:rPr>
                <w:rFonts w:ascii="Times New Roman" w:hAnsi="Times New Roman" w:cs="Times New Roman"/>
                <w:kern w:val="0"/>
                <w:sz w:val="20"/>
                <w:szCs w:val="20"/>
                <w:lang w:val="en-GB"/>
              </w:rPr>
            </w:pPr>
            <w:r w:rsidRPr="007F3C3E">
              <w:rPr>
                <w:rFonts w:ascii="Times New Roman" w:hAnsi="Times New Roman" w:cs="Times New Roman"/>
                <w:kern w:val="0"/>
                <w:sz w:val="20"/>
                <w:szCs w:val="20"/>
                <w:lang w:val="en-GB"/>
              </w:rPr>
              <w:t>For model performance monitoring of AI/ML positioning Case 1, for model performance monitoring metric calculation in label-based model monitoring,</w:t>
            </w:r>
          </w:p>
          <w:p w14:paraId="19E0AE8F" w14:textId="77777777" w:rsidR="00374E8B" w:rsidRPr="006F1E86" w:rsidRDefault="00374E8B" w:rsidP="003E0237">
            <w:pPr>
              <w:widowControl/>
              <w:spacing w:afterLines="50" w:after="156"/>
              <w:ind w:leftChars="32" w:left="67"/>
              <w:rPr>
                <w:rFonts w:ascii="Times" w:eastAsia="等线" w:hAnsi="Times" w:cs="Times New Roman"/>
                <w:b/>
                <w:bCs/>
                <w:kern w:val="0"/>
                <w:sz w:val="20"/>
                <w:szCs w:val="24"/>
                <w:shd w:val="clear" w:color="auto" w:fill="FFFFFF" w:themeFill="background1"/>
                <w:lang w:val="en-GB"/>
              </w:rPr>
            </w:pPr>
            <w:r w:rsidRPr="007F3C3E">
              <w:rPr>
                <w:rFonts w:ascii="Times New Roman" w:hAnsi="Times New Roman" w:cs="Times New Roman"/>
                <w:kern w:val="0"/>
                <w:sz w:val="20"/>
                <w:szCs w:val="20"/>
                <w:lang w:val="de-DE"/>
              </w:rPr>
              <w:t>Option A-4 can be realized by implementation in a manner transparent to specification</w:t>
            </w:r>
            <w:r w:rsidRPr="007F3C3E">
              <w:rPr>
                <w:rFonts w:ascii="Times New Roman" w:hAnsi="Times New Roman" w:cs="Times New Roman"/>
                <w:kern w:val="0"/>
                <w:sz w:val="20"/>
                <w:szCs w:val="20"/>
              </w:rPr>
              <w:t xml:space="preserve"> </w:t>
            </w:r>
            <w:r w:rsidRPr="007F3C3E">
              <w:rPr>
                <w:rFonts w:ascii="Times New Roman" w:hAnsi="Times New Roman" w:cs="Times New Roman"/>
                <w:kern w:val="0"/>
                <w:sz w:val="20"/>
                <w:szCs w:val="20"/>
                <w:lang w:val="de-DE"/>
              </w:rPr>
              <w:t>specification if the PRU sends information to the target UE side in a proprietary method. No further discussion on</w:t>
            </w:r>
            <w:r w:rsidRPr="007F3C3E">
              <w:rPr>
                <w:rFonts w:ascii="Times New Roman" w:hAnsi="Times New Roman" w:cs="Times New Roman"/>
                <w:kern w:val="0"/>
                <w:sz w:val="20"/>
                <w:szCs w:val="20"/>
              </w:rPr>
              <w:t xml:space="preserve"> Option A-4.</w:t>
            </w:r>
          </w:p>
        </w:tc>
      </w:tr>
    </w:tbl>
    <w:p w14:paraId="6D46943A" w14:textId="67F697C8" w:rsidR="00AB6E89" w:rsidRDefault="00AB6E89" w:rsidP="00540B7E">
      <w:pPr>
        <w:widowControl/>
        <w:rPr>
          <w:rFonts w:ascii="Times New Roman" w:hAnsi="Times New Roman" w:cs="Times New Roman"/>
          <w:kern w:val="0"/>
          <w:sz w:val="20"/>
          <w:szCs w:val="20"/>
        </w:rPr>
      </w:pPr>
      <w:r>
        <w:rPr>
          <w:rFonts w:ascii="Times New Roman" w:hAnsi="Times New Roman" w:cs="Times New Roman"/>
          <w:kern w:val="0"/>
          <w:sz w:val="20"/>
          <w:szCs w:val="20"/>
        </w:rPr>
        <w:lastRenderedPageBreak/>
        <w:t xml:space="preserve">Summarized from the RAN1 agreement, the </w:t>
      </w:r>
      <w:r w:rsidR="006078F1">
        <w:rPr>
          <w:rFonts w:ascii="Times New Roman" w:hAnsi="Times New Roman" w:cs="Times New Roman"/>
          <w:kern w:val="0"/>
          <w:sz w:val="20"/>
          <w:szCs w:val="20"/>
        </w:rPr>
        <w:t xml:space="preserve">performance monitoring and </w:t>
      </w:r>
      <w:r>
        <w:rPr>
          <w:rFonts w:ascii="Times New Roman" w:hAnsi="Times New Roman" w:cs="Times New Roman"/>
          <w:kern w:val="0"/>
          <w:sz w:val="20"/>
          <w:szCs w:val="20"/>
        </w:rPr>
        <w:t xml:space="preserve">functionality management can be realized in the following </w:t>
      </w:r>
      <w:r w:rsidR="00B451C9">
        <w:rPr>
          <w:rFonts w:ascii="Times New Roman" w:hAnsi="Times New Roman" w:cs="Times New Roman"/>
          <w:kern w:val="0"/>
          <w:sz w:val="20"/>
          <w:szCs w:val="20"/>
        </w:rPr>
        <w:t>option</w:t>
      </w:r>
      <w:r>
        <w:rPr>
          <w:rFonts w:ascii="Times New Roman" w:hAnsi="Times New Roman" w:cs="Times New Roman"/>
          <w:kern w:val="0"/>
          <w:sz w:val="20"/>
          <w:szCs w:val="20"/>
        </w:rPr>
        <w:t>s for positioning use case 1</w:t>
      </w:r>
      <w:r w:rsidR="00B8186F">
        <w:rPr>
          <w:rFonts w:ascii="Times New Roman" w:hAnsi="Times New Roman" w:cs="Times New Roman"/>
          <w:kern w:val="0"/>
          <w:sz w:val="20"/>
          <w:szCs w:val="20"/>
        </w:rPr>
        <w:t>:</w:t>
      </w:r>
    </w:p>
    <w:p w14:paraId="7A29BD87" w14:textId="11BE28BF" w:rsidR="00B8186F" w:rsidRDefault="00B8186F" w:rsidP="00805796">
      <w:pPr>
        <w:pStyle w:val="ListParagraph"/>
        <w:widowControl/>
        <w:numPr>
          <w:ilvl w:val="0"/>
          <w:numId w:val="9"/>
        </w:numPr>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ption 1</w:t>
      </w:r>
      <w:r>
        <w:rPr>
          <w:rFonts w:ascii="Times New Roman" w:hAnsi="Times New Roman" w:cs="Times New Roman"/>
          <w:kern w:val="0"/>
          <w:sz w:val="20"/>
          <w:szCs w:val="20"/>
        </w:rPr>
        <w:t>: UE perform</w:t>
      </w:r>
      <w:r w:rsidR="00F02CDE">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F02CDE" w:rsidRPr="00F02CDE">
        <w:rPr>
          <w:rFonts w:ascii="Times New Roman" w:hAnsi="Times New Roman" w:cs="Times New Roman"/>
          <w:kern w:val="0"/>
          <w:sz w:val="20"/>
          <w:szCs w:val="20"/>
        </w:rPr>
        <w:t>monitoring metric calculation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functionality management</w:t>
      </w:r>
    </w:p>
    <w:p w14:paraId="1A6CB52E" w14:textId="444F5C33" w:rsidR="00AB73BF" w:rsidRDefault="00AB73BF" w:rsidP="00805796">
      <w:pPr>
        <w:pStyle w:val="ListParagraph"/>
        <w:widowControl/>
        <w:numPr>
          <w:ilvl w:val="0"/>
          <w:numId w:val="9"/>
        </w:numPr>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Pr>
          <w:rFonts w:ascii="Times New Roman" w:hAnsi="Times New Roman" w:cs="Times New Roman"/>
          <w:b/>
          <w:kern w:val="0"/>
          <w:sz w:val="20"/>
          <w:szCs w:val="20"/>
        </w:rPr>
        <w:t>2</w:t>
      </w:r>
      <w:r>
        <w:rPr>
          <w:rFonts w:ascii="Times New Roman" w:hAnsi="Times New Roman" w:cs="Times New Roman"/>
          <w:kern w:val="0"/>
          <w:sz w:val="20"/>
          <w:szCs w:val="20"/>
        </w:rPr>
        <w:t>:</w:t>
      </w:r>
      <w:r w:rsidRPr="00B8186F">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LMF performs </w:t>
      </w:r>
      <w:r w:rsidRPr="001E12EF">
        <w:rPr>
          <w:rFonts w:ascii="Times" w:eastAsia="Batang" w:hAnsi="Times"/>
          <w:sz w:val="20"/>
        </w:rPr>
        <w:t>monitoring metric calculation</w:t>
      </w:r>
      <w:r>
        <w:rPr>
          <w:rFonts w:ascii="Times New Roman" w:hAnsi="Times New Roman" w:cs="Times New Roman"/>
          <w:kern w:val="0"/>
          <w:sz w:val="20"/>
          <w:szCs w:val="20"/>
        </w:rPr>
        <w:t xml:space="preserve"> and UE</w:t>
      </w:r>
      <w:r w:rsidRPr="00B8186F">
        <w:rPr>
          <w:rFonts w:ascii="Times New Roman" w:hAnsi="Times New Roman" w:cs="Times New Roman"/>
          <w:kern w:val="0"/>
          <w:sz w:val="20"/>
          <w:szCs w:val="20"/>
        </w:rPr>
        <w:t xml:space="preserve"> perform</w:t>
      </w:r>
      <w:r>
        <w:rPr>
          <w:rFonts w:ascii="Times New Roman" w:hAnsi="Times New Roman" w:cs="Times New Roman"/>
          <w:kern w:val="0"/>
          <w:sz w:val="20"/>
          <w:szCs w:val="20"/>
        </w:rPr>
        <w:t>s</w:t>
      </w:r>
      <w:r w:rsidRPr="00B8186F">
        <w:rPr>
          <w:rFonts w:ascii="Times New Roman" w:hAnsi="Times New Roman" w:cs="Times New Roman"/>
          <w:kern w:val="0"/>
          <w:sz w:val="20"/>
          <w:szCs w:val="20"/>
        </w:rPr>
        <w:t xml:space="preserve"> functionality management</w:t>
      </w:r>
    </w:p>
    <w:p w14:paraId="0537A76E" w14:textId="5B141774" w:rsidR="00B8186F" w:rsidRDefault="00B8186F" w:rsidP="00805796">
      <w:pPr>
        <w:pStyle w:val="ListParagraph"/>
        <w:widowControl/>
        <w:numPr>
          <w:ilvl w:val="0"/>
          <w:numId w:val="9"/>
        </w:numPr>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sidR="00AB73BF">
        <w:rPr>
          <w:rFonts w:ascii="Times New Roman" w:hAnsi="Times New Roman" w:cs="Times New Roman"/>
          <w:b/>
          <w:kern w:val="0"/>
          <w:sz w:val="20"/>
          <w:szCs w:val="20"/>
        </w:rPr>
        <w:t>3</w:t>
      </w:r>
      <w:r>
        <w:rPr>
          <w:rFonts w:ascii="Times New Roman" w:hAnsi="Times New Roman" w:cs="Times New Roman"/>
          <w:kern w:val="0"/>
          <w:sz w:val="20"/>
          <w:szCs w:val="20"/>
        </w:rPr>
        <w:t>:</w:t>
      </w:r>
      <w:r w:rsidRPr="00B8186F">
        <w:rPr>
          <w:rFonts w:ascii="Times New Roman" w:hAnsi="Times New Roman" w:cs="Times New Roman"/>
          <w:kern w:val="0"/>
          <w:sz w:val="20"/>
          <w:szCs w:val="20"/>
        </w:rPr>
        <w:t xml:space="preserve"> </w:t>
      </w:r>
      <w:r>
        <w:rPr>
          <w:rFonts w:ascii="Times New Roman" w:hAnsi="Times New Roman" w:cs="Times New Roman"/>
          <w:kern w:val="0"/>
          <w:sz w:val="20"/>
          <w:szCs w:val="20"/>
        </w:rPr>
        <w:t>UE perform</w:t>
      </w:r>
      <w:r w:rsidR="00B15662">
        <w:rPr>
          <w:rFonts w:ascii="Times New Roman" w:hAnsi="Times New Roman" w:cs="Times New Roman"/>
          <w:kern w:val="0"/>
          <w:sz w:val="20"/>
          <w:szCs w:val="20"/>
        </w:rPr>
        <w:t>s</w:t>
      </w:r>
      <w:r>
        <w:rPr>
          <w:rFonts w:ascii="Times New Roman" w:hAnsi="Times New Roman" w:cs="Times New Roman"/>
          <w:kern w:val="0"/>
          <w:sz w:val="20"/>
          <w:szCs w:val="20"/>
        </w:rPr>
        <w:t xml:space="preserve"> </w:t>
      </w:r>
      <w:r w:rsidR="00516C99" w:rsidRPr="001E12EF">
        <w:rPr>
          <w:rFonts w:ascii="Times" w:eastAsia="Batang" w:hAnsi="Times"/>
          <w:sz w:val="20"/>
        </w:rPr>
        <w:t>monitoring metric calculation</w:t>
      </w:r>
      <w:r>
        <w:rPr>
          <w:rFonts w:ascii="Times New Roman" w:hAnsi="Times New Roman" w:cs="Times New Roman"/>
          <w:kern w:val="0"/>
          <w:sz w:val="20"/>
          <w:szCs w:val="20"/>
        </w:rPr>
        <w:t xml:space="preserve"> and </w:t>
      </w:r>
      <w:r w:rsidRPr="00B8186F">
        <w:rPr>
          <w:rFonts w:ascii="Times New Roman" w:hAnsi="Times New Roman" w:cs="Times New Roman"/>
          <w:kern w:val="0"/>
          <w:sz w:val="20"/>
          <w:szCs w:val="20"/>
        </w:rPr>
        <w:t>LMF perform</w:t>
      </w:r>
      <w:r w:rsidR="00F528D5">
        <w:rPr>
          <w:rFonts w:ascii="Times New Roman" w:hAnsi="Times New Roman" w:cs="Times New Roman"/>
          <w:kern w:val="0"/>
          <w:sz w:val="20"/>
          <w:szCs w:val="20"/>
        </w:rPr>
        <w:t>s</w:t>
      </w:r>
      <w:r w:rsidRPr="00B8186F">
        <w:rPr>
          <w:rFonts w:ascii="Times New Roman" w:hAnsi="Times New Roman" w:cs="Times New Roman"/>
          <w:kern w:val="0"/>
          <w:sz w:val="20"/>
          <w:szCs w:val="20"/>
        </w:rPr>
        <w:t xml:space="preserve"> functionality management</w:t>
      </w:r>
    </w:p>
    <w:p w14:paraId="6713C46C" w14:textId="76E9BC3A" w:rsidR="00B8186F" w:rsidRDefault="00124860" w:rsidP="00805796">
      <w:pPr>
        <w:pStyle w:val="ListParagraph"/>
        <w:widowControl/>
        <w:numPr>
          <w:ilvl w:val="0"/>
          <w:numId w:val="9"/>
        </w:numPr>
        <w:spacing w:afterLines="50" w:after="156"/>
        <w:ind w:leftChars="200" w:left="840" w:firstLineChars="0"/>
        <w:rPr>
          <w:rFonts w:ascii="Times New Roman" w:hAnsi="Times New Roman" w:cs="Times New Roman"/>
          <w:kern w:val="0"/>
          <w:sz w:val="20"/>
          <w:szCs w:val="20"/>
        </w:rPr>
      </w:pPr>
      <w:r w:rsidRPr="00540B7E">
        <w:rPr>
          <w:rFonts w:ascii="Times New Roman" w:hAnsi="Times New Roman" w:cs="Times New Roman" w:hint="eastAsia"/>
          <w:b/>
          <w:kern w:val="0"/>
          <w:sz w:val="20"/>
          <w:szCs w:val="20"/>
        </w:rPr>
        <w:t>O</w:t>
      </w:r>
      <w:r w:rsidRPr="00540B7E">
        <w:rPr>
          <w:rFonts w:ascii="Times New Roman" w:hAnsi="Times New Roman" w:cs="Times New Roman"/>
          <w:b/>
          <w:kern w:val="0"/>
          <w:sz w:val="20"/>
          <w:szCs w:val="20"/>
        </w:rPr>
        <w:t xml:space="preserve">ption </w:t>
      </w:r>
      <w:r w:rsidR="00AB73BF">
        <w:rPr>
          <w:rFonts w:ascii="Times New Roman" w:hAnsi="Times New Roman" w:cs="Times New Roman"/>
          <w:b/>
          <w:kern w:val="0"/>
          <w:sz w:val="20"/>
          <w:szCs w:val="20"/>
        </w:rPr>
        <w:t>4</w:t>
      </w:r>
      <w:r>
        <w:rPr>
          <w:rFonts w:ascii="Times New Roman" w:hAnsi="Times New Roman" w:cs="Times New Roman"/>
          <w:kern w:val="0"/>
          <w:sz w:val="20"/>
          <w:szCs w:val="20"/>
        </w:rPr>
        <w:t xml:space="preserve">: LMF performs </w:t>
      </w:r>
      <w:r w:rsidRPr="00F02CDE">
        <w:rPr>
          <w:rFonts w:ascii="Times New Roman" w:hAnsi="Times New Roman" w:cs="Times New Roman"/>
          <w:kern w:val="0"/>
          <w:sz w:val="20"/>
          <w:szCs w:val="20"/>
        </w:rPr>
        <w:t>monitoring metric calculation</w:t>
      </w:r>
      <w:r>
        <w:rPr>
          <w:rFonts w:ascii="Times New Roman" w:hAnsi="Times New Roman" w:cs="Times New Roman"/>
          <w:kern w:val="0"/>
          <w:sz w:val="20"/>
          <w:szCs w:val="20"/>
        </w:rPr>
        <w:t xml:space="preserve"> </w:t>
      </w:r>
      <w:r>
        <w:rPr>
          <w:rFonts w:ascii="Times New Roman" w:hAnsi="Times New Roman" w:cs="Times New Roman" w:hint="eastAsia"/>
          <w:kern w:val="0"/>
          <w:sz w:val="20"/>
          <w:szCs w:val="20"/>
        </w:rPr>
        <w:t>and</w:t>
      </w:r>
      <w:r>
        <w:rPr>
          <w:rFonts w:ascii="Times New Roman" w:hAnsi="Times New Roman" w:cs="Times New Roman"/>
          <w:kern w:val="0"/>
          <w:sz w:val="20"/>
          <w:szCs w:val="20"/>
        </w:rPr>
        <w:t xml:space="preserve"> functionality management</w:t>
      </w:r>
    </w:p>
    <w:p w14:paraId="312E13E7" w14:textId="1769B212" w:rsidR="00374E8B" w:rsidRPr="002D3693" w:rsidRDefault="00540B7E" w:rsidP="00374E8B">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Pr="00805796">
        <w:rPr>
          <w:rFonts w:ascii="Times New Roman" w:hAnsi="Times New Roman" w:cs="Times New Roman"/>
          <w:b/>
          <w:kern w:val="0"/>
          <w:sz w:val="20"/>
          <w:szCs w:val="20"/>
        </w:rPr>
        <w:t>Option 1</w:t>
      </w:r>
      <w:r>
        <w:rPr>
          <w:rFonts w:ascii="Times New Roman" w:hAnsi="Times New Roman" w:cs="Times New Roman"/>
          <w:kern w:val="0"/>
          <w:sz w:val="20"/>
          <w:szCs w:val="20"/>
        </w:rPr>
        <w:t>, w</w:t>
      </w:r>
      <w:r w:rsidR="00374E8B">
        <w:rPr>
          <w:rFonts w:ascii="Times New Roman" w:hAnsi="Times New Roman" w:cs="Times New Roman"/>
          <w:kern w:val="0"/>
          <w:sz w:val="20"/>
          <w:szCs w:val="20"/>
        </w:rPr>
        <w:t xml:space="preserve">ith no LMF perception of </w:t>
      </w:r>
      <w:r w:rsidR="003E0237">
        <w:rPr>
          <w:rFonts w:ascii="Times New Roman" w:hAnsi="Times New Roman" w:cs="Times New Roman"/>
          <w:kern w:val="0"/>
          <w:sz w:val="20"/>
          <w:szCs w:val="20"/>
        </w:rPr>
        <w:t xml:space="preserve">which </w:t>
      </w:r>
      <w:r w:rsidR="00374E8B">
        <w:rPr>
          <w:rFonts w:ascii="Times New Roman" w:hAnsi="Times New Roman" w:cs="Times New Roman"/>
          <w:kern w:val="0"/>
          <w:sz w:val="20"/>
          <w:szCs w:val="20"/>
        </w:rPr>
        <w:t xml:space="preserve">AI/ML </w:t>
      </w:r>
      <w:r w:rsidR="003E0237">
        <w:rPr>
          <w:rFonts w:ascii="Times New Roman" w:hAnsi="Times New Roman" w:cs="Times New Roman"/>
          <w:kern w:val="0"/>
          <w:sz w:val="20"/>
          <w:szCs w:val="20"/>
        </w:rPr>
        <w:t xml:space="preserve">functionality is </w:t>
      </w:r>
      <w:r w:rsidR="00374E8B">
        <w:rPr>
          <w:rFonts w:ascii="Times New Roman" w:hAnsi="Times New Roman" w:cs="Times New Roman"/>
          <w:kern w:val="0"/>
          <w:sz w:val="20"/>
          <w:szCs w:val="20"/>
        </w:rPr>
        <w:t>enabl</w:t>
      </w:r>
      <w:r w:rsidR="003E0237">
        <w:rPr>
          <w:rFonts w:ascii="Times New Roman" w:hAnsi="Times New Roman" w:cs="Times New Roman"/>
          <w:kern w:val="0"/>
          <w:sz w:val="20"/>
          <w:szCs w:val="20"/>
        </w:rPr>
        <w:t>ed</w:t>
      </w:r>
      <w:r w:rsidR="00374E8B">
        <w:rPr>
          <w:rFonts w:ascii="Times New Roman" w:hAnsi="Times New Roman" w:cs="Times New Roman"/>
          <w:kern w:val="0"/>
          <w:sz w:val="20"/>
          <w:szCs w:val="20"/>
        </w:rPr>
        <w:t xml:space="preserve">, </w:t>
      </w:r>
      <w:r w:rsidR="00374E8B" w:rsidRPr="002D3693">
        <w:rPr>
          <w:rFonts w:ascii="Times New Roman" w:hAnsi="Times New Roman" w:cs="Times New Roman"/>
          <w:iCs/>
          <w:kern w:val="0"/>
          <w:sz w:val="20"/>
          <w:szCs w:val="20"/>
          <w:lang w:val="en-GB"/>
        </w:rPr>
        <w:t>UE autonomously decides to enable AI/ML based positioning</w:t>
      </w:r>
      <w:r w:rsidR="003E0237">
        <w:rPr>
          <w:rFonts w:ascii="Times New Roman" w:hAnsi="Times New Roman" w:cs="Times New Roman"/>
          <w:iCs/>
          <w:kern w:val="0"/>
          <w:sz w:val="20"/>
          <w:szCs w:val="20"/>
          <w:lang w:val="en-GB"/>
        </w:rPr>
        <w:t xml:space="preserve"> and performs functionality management</w:t>
      </w:r>
      <w:r w:rsidR="00374E8B">
        <w:rPr>
          <w:rFonts w:ascii="Times New Roman" w:hAnsi="Times New Roman" w:cs="Times New Roman"/>
          <w:iCs/>
          <w:kern w:val="0"/>
          <w:sz w:val="20"/>
          <w:szCs w:val="20"/>
          <w:lang w:val="en-GB"/>
        </w:rPr>
        <w:t>,</w:t>
      </w:r>
      <w:r w:rsidR="00374E8B" w:rsidRPr="002D3693">
        <w:rPr>
          <w:rFonts w:ascii="Times New Roman" w:hAnsi="Times New Roman" w:cs="Times New Roman"/>
          <w:kern w:val="0"/>
          <w:sz w:val="20"/>
          <w:szCs w:val="20"/>
        </w:rPr>
        <w:t xml:space="preserve"> </w:t>
      </w:r>
      <w:r w:rsidR="00374E8B">
        <w:rPr>
          <w:rFonts w:ascii="Times New Roman" w:hAnsi="Times New Roman" w:cs="Times New Roman"/>
          <w:kern w:val="0"/>
          <w:sz w:val="20"/>
          <w:szCs w:val="20"/>
        </w:rPr>
        <w:t xml:space="preserve">UE </w:t>
      </w:r>
      <w:r w:rsidR="00B63701">
        <w:rPr>
          <w:rFonts w:ascii="Times New Roman" w:hAnsi="Times New Roman" w:cs="Times New Roman"/>
          <w:kern w:val="0"/>
          <w:sz w:val="20"/>
          <w:szCs w:val="20"/>
        </w:rPr>
        <w:t xml:space="preserve">may </w:t>
      </w:r>
      <w:r w:rsidR="00374E8B">
        <w:rPr>
          <w:rFonts w:ascii="Times New Roman" w:hAnsi="Times New Roman" w:cs="Times New Roman"/>
          <w:kern w:val="0"/>
          <w:sz w:val="20"/>
          <w:szCs w:val="20"/>
        </w:rPr>
        <w:t xml:space="preserve">report AI/ML output of location prediction as the legacy location </w:t>
      </w:r>
      <w:r w:rsidR="00B63701">
        <w:rPr>
          <w:rFonts w:ascii="Times New Roman" w:hAnsi="Times New Roman" w:cs="Times New Roman" w:hint="eastAsia"/>
          <w:kern w:val="0"/>
          <w:sz w:val="20"/>
          <w:szCs w:val="20"/>
        </w:rPr>
        <w:t>estimate</w:t>
      </w:r>
      <w:r w:rsidR="00374E8B">
        <w:rPr>
          <w:rFonts w:ascii="Times New Roman" w:hAnsi="Times New Roman" w:cs="Times New Roman"/>
          <w:kern w:val="0"/>
          <w:sz w:val="20"/>
          <w:szCs w:val="20"/>
        </w:rPr>
        <w:t>.</w:t>
      </w:r>
      <w:r w:rsidR="003E0237">
        <w:rPr>
          <w:rFonts w:ascii="Times New Roman" w:hAnsi="Times New Roman" w:cs="Times New Roman" w:hint="eastAsia"/>
          <w:kern w:val="0"/>
          <w:sz w:val="20"/>
          <w:szCs w:val="20"/>
        </w:rPr>
        <w:t xml:space="preserve"> </w:t>
      </w:r>
      <w:r w:rsidR="00374E8B">
        <w:rPr>
          <w:rFonts w:ascii="Times New Roman" w:hAnsi="Times New Roman" w:cs="Times New Roman"/>
          <w:kern w:val="0"/>
          <w:sz w:val="20"/>
          <w:szCs w:val="20"/>
        </w:rPr>
        <w:t>However, since RAN2 has agreed that “</w:t>
      </w:r>
      <w:r w:rsidR="00374E8B" w:rsidRPr="00F93342">
        <w:rPr>
          <w:rFonts w:ascii="Times New Roman" w:hAnsi="Times New Roman" w:cs="Times New Roman"/>
          <w:i/>
          <w:iCs/>
          <w:kern w:val="0"/>
          <w:sz w:val="20"/>
          <w:szCs w:val="20"/>
        </w:rPr>
        <w:t>’UE-autonomous, UE’s decision is not reported to the network’ is not considered for Rel-19</w:t>
      </w:r>
      <w:r w:rsidR="00374E8B">
        <w:rPr>
          <w:rFonts w:ascii="Times New Roman" w:hAnsi="Times New Roman" w:cs="Times New Roman"/>
          <w:kern w:val="0"/>
          <w:sz w:val="20"/>
          <w:szCs w:val="20"/>
        </w:rPr>
        <w:t xml:space="preserve">”, </w:t>
      </w:r>
      <w:r>
        <w:rPr>
          <w:rFonts w:ascii="Times New Roman" w:hAnsi="Times New Roman" w:cs="Times New Roman"/>
          <w:kern w:val="0"/>
          <w:sz w:val="20"/>
          <w:szCs w:val="20"/>
        </w:rPr>
        <w:t xml:space="preserve">no further discussion on </w:t>
      </w:r>
      <w:r w:rsidRPr="00805796">
        <w:rPr>
          <w:rFonts w:ascii="Times New Roman" w:hAnsi="Times New Roman" w:cs="Times New Roman"/>
          <w:b/>
          <w:kern w:val="0"/>
          <w:sz w:val="20"/>
          <w:szCs w:val="20"/>
        </w:rPr>
        <w:t>Option 1</w:t>
      </w:r>
      <w:r>
        <w:rPr>
          <w:rFonts w:ascii="Times New Roman" w:hAnsi="Times New Roman" w:cs="Times New Roman"/>
          <w:kern w:val="0"/>
          <w:sz w:val="20"/>
          <w:szCs w:val="20"/>
        </w:rPr>
        <w:t xml:space="preserve"> is needed in WI phase</w:t>
      </w:r>
      <w:r w:rsidR="00374E8B">
        <w:rPr>
          <w:rFonts w:ascii="Times New Roman" w:hAnsi="Times New Roman" w:cs="Times New Roman"/>
          <w:kern w:val="0"/>
          <w:sz w:val="20"/>
          <w:szCs w:val="20"/>
        </w:rPr>
        <w:t>.</w:t>
      </w:r>
    </w:p>
    <w:p w14:paraId="13CC571E" w14:textId="5D2573F6" w:rsidR="00ED1E3F" w:rsidRDefault="00D257AE"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As to</w:t>
      </w:r>
      <w:r w:rsidR="00ED1E3F">
        <w:rPr>
          <w:rFonts w:ascii="Times New Roman" w:hAnsi="Times New Roman" w:cs="Times New Roman"/>
          <w:kern w:val="0"/>
          <w:sz w:val="20"/>
          <w:szCs w:val="20"/>
        </w:rPr>
        <w:t xml:space="preserve"> </w:t>
      </w:r>
      <w:r w:rsidR="00ED1E3F" w:rsidRPr="00805796">
        <w:rPr>
          <w:rFonts w:ascii="Times New Roman" w:hAnsi="Times New Roman" w:cs="Times New Roman"/>
          <w:b/>
          <w:kern w:val="0"/>
          <w:sz w:val="20"/>
          <w:szCs w:val="20"/>
        </w:rPr>
        <w:t xml:space="preserve">Option </w:t>
      </w:r>
      <w:r w:rsidR="00AB73BF">
        <w:rPr>
          <w:rFonts w:ascii="Times New Roman" w:hAnsi="Times New Roman" w:cs="Times New Roman"/>
          <w:b/>
          <w:kern w:val="0"/>
          <w:sz w:val="20"/>
          <w:szCs w:val="20"/>
        </w:rPr>
        <w:t>2</w:t>
      </w:r>
      <w:r w:rsidR="00ED1E3F">
        <w:rPr>
          <w:rFonts w:ascii="Times New Roman" w:hAnsi="Times New Roman" w:cs="Times New Roman"/>
          <w:kern w:val="0"/>
          <w:sz w:val="20"/>
          <w:szCs w:val="20"/>
        </w:rPr>
        <w:t xml:space="preserve">, </w:t>
      </w:r>
      <w:r w:rsidR="00BC305B">
        <w:rPr>
          <w:rFonts w:ascii="Times New Roman" w:hAnsi="Times New Roman" w:cs="Times New Roman"/>
          <w:kern w:val="0"/>
          <w:sz w:val="20"/>
          <w:szCs w:val="20"/>
        </w:rPr>
        <w:t xml:space="preserve">for the LMF-involved positioning </w:t>
      </w:r>
      <w:r>
        <w:rPr>
          <w:rFonts w:ascii="Times New Roman" w:hAnsi="Times New Roman" w:cs="Times New Roman"/>
          <w:kern w:val="0"/>
          <w:sz w:val="20"/>
          <w:szCs w:val="20"/>
        </w:rPr>
        <w:t xml:space="preserve">(i.e., not UE </w:t>
      </w:r>
      <w:r w:rsidRPr="00D257AE">
        <w:rPr>
          <w:rFonts w:ascii="Times New Roman" w:hAnsi="Times New Roman" w:cs="Times New Roman"/>
          <w:kern w:val="0"/>
          <w:sz w:val="20"/>
          <w:szCs w:val="20"/>
        </w:rPr>
        <w:t>autonomous</w:t>
      </w:r>
      <w:r>
        <w:rPr>
          <w:rFonts w:ascii="Times New Roman" w:hAnsi="Times New Roman" w:cs="Times New Roman"/>
          <w:kern w:val="0"/>
          <w:sz w:val="20"/>
          <w:szCs w:val="20"/>
        </w:rPr>
        <w:t xml:space="preserve"> positioning) </w:t>
      </w:r>
      <w:r w:rsidR="00BC305B">
        <w:rPr>
          <w:rFonts w:ascii="Times New Roman" w:hAnsi="Times New Roman" w:cs="Times New Roman"/>
          <w:kern w:val="0"/>
          <w:sz w:val="20"/>
          <w:szCs w:val="20"/>
        </w:rPr>
        <w:t xml:space="preserve">procedure, </w:t>
      </w:r>
      <w:r w:rsidR="00DB27F1" w:rsidRPr="00DB27F1">
        <w:rPr>
          <w:rFonts w:ascii="Times New Roman" w:hAnsi="Times New Roman" w:cs="Times New Roman"/>
          <w:kern w:val="0"/>
          <w:sz w:val="20"/>
          <w:szCs w:val="20"/>
        </w:rPr>
        <w:t>we tend to believe</w:t>
      </w:r>
      <w:r w:rsidR="00831359">
        <w:rPr>
          <w:rFonts w:ascii="Times New Roman" w:hAnsi="Times New Roman" w:cs="Times New Roman"/>
          <w:kern w:val="0"/>
          <w:sz w:val="20"/>
          <w:szCs w:val="20"/>
        </w:rPr>
        <w:t xml:space="preserve"> </w:t>
      </w:r>
      <w:r w:rsidR="00831359">
        <w:rPr>
          <w:rFonts w:ascii="Times New Roman" w:hAnsi="Times New Roman" w:cs="Times New Roman" w:hint="eastAsia"/>
          <w:kern w:val="0"/>
          <w:sz w:val="20"/>
          <w:szCs w:val="20"/>
        </w:rPr>
        <w:t>that</w:t>
      </w:r>
      <w:r w:rsidR="00831359">
        <w:rPr>
          <w:rFonts w:ascii="Times New Roman" w:hAnsi="Times New Roman" w:cs="Times New Roman"/>
          <w:kern w:val="0"/>
          <w:sz w:val="20"/>
          <w:szCs w:val="20"/>
        </w:rPr>
        <w:t xml:space="preserve"> UE cannot perform AI functionality management under LMF decision on positioning method, where AI functionality is designed to be a positioning method on the trend</w:t>
      </w:r>
      <w:r w:rsidR="00DB27F1" w:rsidRPr="00DB27F1">
        <w:rPr>
          <w:rFonts w:ascii="Times New Roman" w:hAnsi="Times New Roman" w:cs="Times New Roman"/>
          <w:kern w:val="0"/>
          <w:sz w:val="20"/>
          <w:szCs w:val="20"/>
        </w:rPr>
        <w:t>. That is, if the target UE receives the request of location information attached to positioning method correspond to a specific functionality (FFS the granularity), it should consider the functionality is activated, while those not requested are deactivated.</w:t>
      </w:r>
      <w:r w:rsidR="00A51136">
        <w:rPr>
          <w:rFonts w:ascii="Times New Roman" w:hAnsi="Times New Roman" w:cs="Times New Roman"/>
          <w:kern w:val="0"/>
          <w:sz w:val="20"/>
          <w:szCs w:val="20"/>
        </w:rPr>
        <w:t xml:space="preserve"> Therefore, </w:t>
      </w:r>
      <w:r w:rsidR="00A51136" w:rsidRPr="00805796">
        <w:rPr>
          <w:rFonts w:ascii="Times New Roman" w:hAnsi="Times New Roman" w:cs="Times New Roman"/>
          <w:b/>
          <w:kern w:val="0"/>
          <w:sz w:val="20"/>
          <w:szCs w:val="20"/>
        </w:rPr>
        <w:t xml:space="preserve">Option </w:t>
      </w:r>
      <w:r w:rsidR="00B41B6A">
        <w:rPr>
          <w:rFonts w:ascii="Times New Roman" w:hAnsi="Times New Roman" w:cs="Times New Roman"/>
          <w:b/>
          <w:kern w:val="0"/>
          <w:sz w:val="20"/>
          <w:szCs w:val="20"/>
        </w:rPr>
        <w:t>2</w:t>
      </w:r>
      <w:r w:rsidR="00A51136" w:rsidRPr="00805796">
        <w:rPr>
          <w:rFonts w:ascii="Times New Roman" w:hAnsi="Times New Roman" w:cs="Times New Roman"/>
          <w:b/>
          <w:kern w:val="0"/>
          <w:sz w:val="20"/>
          <w:szCs w:val="20"/>
        </w:rPr>
        <w:t xml:space="preserve"> </w:t>
      </w:r>
      <w:r w:rsidR="00831359">
        <w:rPr>
          <w:rFonts w:ascii="Times New Roman" w:hAnsi="Times New Roman" w:cs="Times New Roman"/>
          <w:kern w:val="0"/>
          <w:sz w:val="20"/>
          <w:szCs w:val="20"/>
        </w:rPr>
        <w:t>is</w:t>
      </w:r>
      <w:r w:rsidR="00A51136">
        <w:rPr>
          <w:rFonts w:ascii="Times New Roman" w:hAnsi="Times New Roman" w:cs="Times New Roman"/>
          <w:kern w:val="0"/>
          <w:sz w:val="20"/>
          <w:szCs w:val="20"/>
        </w:rPr>
        <w:t xml:space="preserve"> excluded</w:t>
      </w:r>
      <w:r w:rsidR="00831359">
        <w:rPr>
          <w:rFonts w:ascii="Times New Roman" w:hAnsi="Times New Roman" w:cs="Times New Roman"/>
          <w:kern w:val="0"/>
          <w:sz w:val="20"/>
          <w:szCs w:val="20"/>
        </w:rPr>
        <w:t xml:space="preserve"> naturally</w:t>
      </w:r>
      <w:r w:rsidR="00A51136">
        <w:rPr>
          <w:rFonts w:ascii="Times New Roman" w:hAnsi="Times New Roman" w:cs="Times New Roman"/>
          <w:kern w:val="0"/>
          <w:sz w:val="20"/>
          <w:szCs w:val="20"/>
        </w:rPr>
        <w:t>.</w:t>
      </w:r>
    </w:p>
    <w:p w14:paraId="2A5E8CB4" w14:textId="182F2FFD" w:rsidR="00831359" w:rsidRDefault="00831359" w:rsidP="00374E8B">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lastRenderedPageBreak/>
        <w:t>In this sense, functionality management can only be performed by LMF in terms of R19 scope and positioning system layout.</w:t>
      </w:r>
    </w:p>
    <w:p w14:paraId="1D69F6C8" w14:textId="03ED4FA4" w:rsidR="000F5E06" w:rsidRPr="00B90658" w:rsidRDefault="000F5E06" w:rsidP="000F5E06">
      <w:pPr>
        <w:pStyle w:val="Proposal"/>
        <w:numPr>
          <w:ilvl w:val="0"/>
          <w:numId w:val="12"/>
        </w:numPr>
        <w:ind w:left="1701" w:hanging="1701"/>
        <w:rPr>
          <w:rFonts w:ascii="Times New Roman" w:hAnsi="Times New Roman"/>
        </w:rPr>
      </w:pPr>
      <w:r>
        <w:rPr>
          <w:rFonts w:ascii="Times New Roman" w:hAnsi="Times New Roman"/>
        </w:rPr>
        <w:t xml:space="preserve">LMF is responsible for </w:t>
      </w:r>
      <w:r w:rsidRPr="000F5E06">
        <w:rPr>
          <w:rFonts w:ascii="Times New Roman" w:hAnsi="Times New Roman"/>
        </w:rPr>
        <w:t>functionality management</w:t>
      </w:r>
      <w:r w:rsidR="00F41F5E">
        <w:rPr>
          <w:rFonts w:ascii="Times New Roman" w:hAnsi="Times New Roman"/>
        </w:rPr>
        <w:t xml:space="preserve"> </w:t>
      </w:r>
      <w:r w:rsidR="00F41F5E">
        <w:rPr>
          <w:rFonts w:ascii="Times New Roman" w:hAnsi="Times New Roman" w:hint="eastAsia"/>
        </w:rPr>
        <w:t>based</w:t>
      </w:r>
      <w:r w:rsidR="00F41F5E">
        <w:rPr>
          <w:rFonts w:ascii="Times New Roman" w:hAnsi="Times New Roman"/>
        </w:rPr>
        <w:t xml:space="preserve"> on </w:t>
      </w:r>
      <w:r w:rsidR="00944A39">
        <w:rPr>
          <w:rFonts w:ascii="Times New Roman" w:hAnsi="Times New Roman"/>
        </w:rPr>
        <w:t xml:space="preserve">performance monitoring results </w:t>
      </w:r>
      <w:r w:rsidR="00944A39">
        <w:rPr>
          <w:rFonts w:ascii="Times New Roman" w:hAnsi="Times New Roman" w:hint="eastAsia"/>
        </w:rPr>
        <w:t>calculated</w:t>
      </w:r>
      <w:r w:rsidR="00944A39">
        <w:rPr>
          <w:rFonts w:ascii="Times New Roman" w:hAnsi="Times New Roman"/>
        </w:rPr>
        <w:t xml:space="preserve"> by target UE or LMF</w:t>
      </w:r>
      <w:r w:rsidRPr="00B90658">
        <w:rPr>
          <w:rFonts w:ascii="Times New Roman" w:hAnsi="Times New Roman"/>
        </w:rPr>
        <w:t>.</w:t>
      </w:r>
    </w:p>
    <w:p w14:paraId="714DC577" w14:textId="62811850" w:rsidR="00C419F6" w:rsidRDefault="00C20E16" w:rsidP="008127B1">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w:t>
      </w:r>
      <w:r>
        <w:rPr>
          <w:rFonts w:ascii="Times New Roman" w:hAnsi="Times New Roman" w:cs="Times New Roman"/>
          <w:kern w:val="0"/>
          <w:sz w:val="20"/>
          <w:szCs w:val="20"/>
        </w:rPr>
        <w:t>o</w:t>
      </w:r>
      <w:r>
        <w:rPr>
          <w:rFonts w:ascii="Times New Roman" w:hAnsi="Times New Roman" w:cs="Times New Roman" w:hint="eastAsia"/>
          <w:kern w:val="0"/>
          <w:sz w:val="20"/>
          <w:szCs w:val="20"/>
        </w:rPr>
        <w:t>r</w:t>
      </w:r>
      <w:r>
        <w:rPr>
          <w:rFonts w:ascii="Times New Roman" w:hAnsi="Times New Roman" w:cs="Times New Roman"/>
          <w:kern w:val="0"/>
          <w:sz w:val="20"/>
          <w:szCs w:val="20"/>
        </w:rPr>
        <w:t xml:space="preserve"> </w:t>
      </w:r>
      <w:r w:rsidRPr="00805796">
        <w:rPr>
          <w:rFonts w:ascii="Times New Roman" w:hAnsi="Times New Roman" w:cs="Times New Roman"/>
          <w:b/>
          <w:kern w:val="0"/>
          <w:sz w:val="20"/>
          <w:szCs w:val="20"/>
        </w:rPr>
        <w:t xml:space="preserve">Option </w:t>
      </w:r>
      <w:r w:rsidR="000F57A9" w:rsidRPr="00805796">
        <w:rPr>
          <w:rFonts w:ascii="Times New Roman" w:hAnsi="Times New Roman" w:cs="Times New Roman"/>
          <w:b/>
          <w:kern w:val="0"/>
          <w:sz w:val="20"/>
          <w:szCs w:val="20"/>
        </w:rPr>
        <w:t>3</w:t>
      </w:r>
      <w:r>
        <w:rPr>
          <w:rFonts w:ascii="Times New Roman" w:hAnsi="Times New Roman" w:cs="Times New Roman"/>
          <w:kern w:val="0"/>
          <w:sz w:val="20"/>
          <w:szCs w:val="20"/>
        </w:rPr>
        <w:t xml:space="preserve">, </w:t>
      </w:r>
      <w:r w:rsidR="00831359">
        <w:rPr>
          <w:rFonts w:ascii="Times New Roman" w:hAnsi="Times New Roman" w:cs="Times New Roman"/>
          <w:kern w:val="0"/>
          <w:sz w:val="20"/>
          <w:szCs w:val="20"/>
        </w:rPr>
        <w:t>functionality management is realized by LMF requesting UE with AI-enabled location information just as illustrated in Option 2.</w:t>
      </w:r>
    </w:p>
    <w:p w14:paraId="0D8EA7B5" w14:textId="4ECF57A4" w:rsidR="00C419F6" w:rsidRPr="00C419F6" w:rsidRDefault="00C419F6" w:rsidP="00C419F6">
      <w:pPr>
        <w:pStyle w:val="Proposal"/>
        <w:numPr>
          <w:ilvl w:val="0"/>
          <w:numId w:val="12"/>
        </w:numPr>
        <w:ind w:left="1701" w:hanging="1701"/>
        <w:rPr>
          <w:rFonts w:ascii="Times New Roman" w:hAnsi="Times New Roman"/>
        </w:rPr>
      </w:pPr>
      <w:r w:rsidRPr="004F4D19">
        <w:rPr>
          <w:rFonts w:ascii="Times New Roman" w:hAnsi="Times New Roman"/>
        </w:rPr>
        <w:t xml:space="preserve">Functionality </w:t>
      </w:r>
      <w:r>
        <w:rPr>
          <w:rFonts w:ascii="Times New Roman" w:hAnsi="Times New Roman"/>
        </w:rPr>
        <w:t xml:space="preserve">management (e.g., </w:t>
      </w:r>
      <w:r w:rsidRPr="004F4D19">
        <w:rPr>
          <w:rFonts w:ascii="Times New Roman" w:hAnsi="Times New Roman"/>
        </w:rPr>
        <w:t>activation/deactivation</w:t>
      </w:r>
      <w:r>
        <w:rPr>
          <w:rFonts w:ascii="Times New Roman" w:hAnsi="Times New Roman"/>
        </w:rPr>
        <w:t>)</w:t>
      </w:r>
      <w:r w:rsidRPr="004F4D19">
        <w:rPr>
          <w:rFonts w:ascii="Times New Roman" w:hAnsi="Times New Roman"/>
        </w:rPr>
        <w:t xml:space="preserve"> is realized implicitly by whether LMF requesting UE for location information with the positioning method related to the AI functionality, i.e., UE considers the functionality </w:t>
      </w:r>
      <w:r>
        <w:rPr>
          <w:rFonts w:ascii="Times New Roman" w:hAnsi="Times New Roman"/>
        </w:rPr>
        <w:t xml:space="preserve">is </w:t>
      </w:r>
      <w:r w:rsidRPr="004F4D19">
        <w:rPr>
          <w:rFonts w:ascii="Times New Roman" w:hAnsi="Times New Roman"/>
        </w:rPr>
        <w:t xml:space="preserve">activated </w:t>
      </w:r>
      <w:r>
        <w:rPr>
          <w:rFonts w:ascii="Times New Roman" w:hAnsi="Times New Roman"/>
        </w:rPr>
        <w:t>when</w:t>
      </w:r>
      <w:r w:rsidRPr="004F4D19">
        <w:rPr>
          <w:rFonts w:ascii="Times New Roman" w:hAnsi="Times New Roman"/>
        </w:rPr>
        <w:t xml:space="preserve"> the corresponding method is requested for UE to provide location estimat</w:t>
      </w:r>
      <w:r>
        <w:rPr>
          <w:rFonts w:ascii="Times New Roman" w:hAnsi="Times New Roman"/>
        </w:rPr>
        <w:t>e</w:t>
      </w:r>
      <w:r w:rsidRPr="004F4D19">
        <w:rPr>
          <w:rFonts w:ascii="Times New Roman" w:hAnsi="Times New Roman"/>
        </w:rPr>
        <w:t>.</w:t>
      </w:r>
    </w:p>
    <w:p w14:paraId="5A24C74D" w14:textId="75665167" w:rsidR="008127B1" w:rsidRDefault="00831359" w:rsidP="008127B1">
      <w:pPr>
        <w:widowControl/>
        <w:spacing w:afterLines="50" w:after="156"/>
        <w:rPr>
          <w:rFonts w:ascii="Times New Roman" w:hAnsi="Times New Roman" w:cs="Times New Roman"/>
          <w:kern w:val="0"/>
          <w:sz w:val="20"/>
          <w:szCs w:val="20"/>
        </w:rPr>
      </w:pPr>
      <w:r>
        <w:rPr>
          <w:rFonts w:ascii="Times New Roman" w:hAnsi="Times New Roman" w:cs="Times New Roman"/>
          <w:kern w:val="0"/>
          <w:sz w:val="20"/>
          <w:szCs w:val="20"/>
        </w:rPr>
        <w:t xml:space="preserve">Furthermore, </w:t>
      </w:r>
      <w:r w:rsidR="00B935DF">
        <w:rPr>
          <w:rFonts w:ascii="Times New Roman" w:hAnsi="Times New Roman" w:cs="Times New Roman"/>
          <w:kern w:val="0"/>
          <w:sz w:val="20"/>
          <w:szCs w:val="20"/>
        </w:rPr>
        <w:t>b</w:t>
      </w:r>
      <w:r w:rsidR="00AD1231">
        <w:rPr>
          <w:rFonts w:ascii="Times New Roman" w:hAnsi="Times New Roman" w:cs="Times New Roman"/>
          <w:kern w:val="0"/>
          <w:sz w:val="20"/>
          <w:szCs w:val="20"/>
        </w:rPr>
        <w:t xml:space="preserve">ased on RAN1 input, LMF may provide some assistance information to UE to achieve performance monitoring </w:t>
      </w:r>
      <w:r w:rsidR="00EA26CA" w:rsidRPr="00EA26CA">
        <w:rPr>
          <w:rFonts w:ascii="Times New Roman" w:hAnsi="Times New Roman" w:cs="Times New Roman"/>
          <w:kern w:val="0"/>
          <w:sz w:val="20"/>
          <w:szCs w:val="20"/>
        </w:rPr>
        <w:t xml:space="preserve">metric calculation </w:t>
      </w:r>
      <w:r w:rsidR="00AD1231">
        <w:rPr>
          <w:rFonts w:ascii="Times New Roman" w:hAnsi="Times New Roman" w:cs="Times New Roman"/>
          <w:kern w:val="0"/>
          <w:sz w:val="20"/>
          <w:szCs w:val="20"/>
        </w:rPr>
        <w:t xml:space="preserve">at UE, e.g., </w:t>
      </w:r>
      <w:bookmarkStart w:id="6" w:name="_Hlk165909170"/>
      <w:r w:rsidR="00AD1231" w:rsidRPr="002D3693">
        <w:rPr>
          <w:rFonts w:ascii="Times New Roman" w:hAnsi="Times New Roman" w:cs="Times New Roman"/>
          <w:kern w:val="0"/>
          <w:sz w:val="20"/>
          <w:szCs w:val="20"/>
        </w:rPr>
        <w:t>ground truth label of the target UE</w:t>
      </w:r>
      <w:r w:rsidR="004D2BC9">
        <w:rPr>
          <w:rFonts w:ascii="Times New Roman" w:hAnsi="Times New Roman" w:cs="Times New Roman"/>
          <w:kern w:val="0"/>
          <w:sz w:val="20"/>
          <w:szCs w:val="20"/>
        </w:rPr>
        <w:t xml:space="preserve"> (Option A-1)</w:t>
      </w:r>
      <w:r w:rsidR="00AD1231">
        <w:rPr>
          <w:rFonts w:ascii="Times New Roman" w:hAnsi="Times New Roman" w:cs="Times New Roman" w:hint="eastAsia"/>
          <w:kern w:val="0"/>
          <w:sz w:val="20"/>
          <w:szCs w:val="20"/>
        </w:rPr>
        <w:t>,</w:t>
      </w:r>
      <w:r w:rsidR="00AD1231">
        <w:rPr>
          <w:rFonts w:ascii="Times New Roman" w:hAnsi="Times New Roman" w:cs="Times New Roman"/>
          <w:kern w:val="0"/>
          <w:sz w:val="20"/>
          <w:szCs w:val="20"/>
        </w:rPr>
        <w:t xml:space="preserve"> </w:t>
      </w:r>
      <w:r w:rsidR="00AD1231" w:rsidRPr="00F93342">
        <w:rPr>
          <w:rFonts w:ascii="Times New Roman" w:hAnsi="Times New Roman" w:cs="Times New Roman"/>
          <w:kern w:val="0"/>
          <w:sz w:val="20"/>
          <w:szCs w:val="20"/>
        </w:rPr>
        <w:t>position calculation assistance data</w:t>
      </w:r>
      <w:r w:rsidR="004D2BC9">
        <w:rPr>
          <w:rFonts w:ascii="Times New Roman" w:hAnsi="Times New Roman" w:cs="Times New Roman"/>
          <w:kern w:val="0"/>
          <w:sz w:val="20"/>
          <w:szCs w:val="20"/>
        </w:rPr>
        <w:t xml:space="preserve"> (Option A-2)</w:t>
      </w:r>
      <w:r w:rsidR="00AD1231">
        <w:rPr>
          <w:rFonts w:ascii="Times New Roman" w:hAnsi="Times New Roman" w:cs="Times New Roman"/>
          <w:kern w:val="0"/>
          <w:sz w:val="20"/>
          <w:szCs w:val="20"/>
        </w:rPr>
        <w:t>, PRU measurement or PRU location</w:t>
      </w:r>
      <w:bookmarkEnd w:id="6"/>
      <w:r w:rsidR="004D2BC9">
        <w:rPr>
          <w:rFonts w:ascii="Times New Roman" w:hAnsi="Times New Roman" w:cs="Times New Roman"/>
          <w:kern w:val="0"/>
          <w:sz w:val="20"/>
          <w:szCs w:val="20"/>
        </w:rPr>
        <w:t xml:space="preserve"> (Option A-3)</w:t>
      </w:r>
      <w:r w:rsidR="00AD1231">
        <w:rPr>
          <w:rFonts w:ascii="Times New Roman" w:hAnsi="Times New Roman" w:cs="Times New Roman"/>
          <w:kern w:val="0"/>
          <w:sz w:val="20"/>
          <w:szCs w:val="20"/>
        </w:rPr>
        <w:t>. UE can also obtain label from PRU in 3GPP-transparent way</w:t>
      </w:r>
      <w:r w:rsidR="00DB6595">
        <w:rPr>
          <w:rFonts w:ascii="Times New Roman" w:hAnsi="Times New Roman" w:cs="Times New Roman"/>
          <w:kern w:val="0"/>
          <w:sz w:val="20"/>
          <w:szCs w:val="20"/>
        </w:rPr>
        <w:t xml:space="preserve"> (Option A-4)</w:t>
      </w:r>
      <w:r w:rsidR="00AD1231">
        <w:rPr>
          <w:rFonts w:ascii="Times New Roman" w:hAnsi="Times New Roman" w:cs="Times New Roman"/>
          <w:kern w:val="0"/>
          <w:sz w:val="20"/>
          <w:szCs w:val="20"/>
        </w:rPr>
        <w:t>, which has no specification impact and is outside RAN2 scope.</w:t>
      </w:r>
      <w:r>
        <w:rPr>
          <w:rFonts w:ascii="Times New Roman" w:hAnsi="Times New Roman" w:cs="Times New Roman" w:hint="eastAsia"/>
          <w:kern w:val="0"/>
          <w:sz w:val="20"/>
          <w:szCs w:val="20"/>
        </w:rPr>
        <w:t xml:space="preserve"> </w:t>
      </w:r>
      <w:r w:rsidR="008127B1">
        <w:rPr>
          <w:rFonts w:ascii="Times New Roman" w:hAnsi="Times New Roman" w:cs="Times New Roman" w:hint="eastAsia"/>
          <w:kern w:val="0"/>
          <w:sz w:val="20"/>
          <w:szCs w:val="20"/>
        </w:rPr>
        <w:t>L</w:t>
      </w:r>
      <w:r w:rsidR="008127B1">
        <w:rPr>
          <w:rFonts w:ascii="Times New Roman" w:hAnsi="Times New Roman" w:cs="Times New Roman"/>
          <w:kern w:val="0"/>
          <w:sz w:val="20"/>
          <w:szCs w:val="20"/>
        </w:rPr>
        <w:t>ogically speaking, if LMF configures UE to perform performance monitoring, or UE itself has intention to perform performance monitoring, the information can be provided via LPP Assistance Data Transfer procedure in both proactive/reactive way.</w:t>
      </w:r>
    </w:p>
    <w:p w14:paraId="12B18E27" w14:textId="4BEBA050" w:rsidR="00AD1231" w:rsidRPr="00B90658" w:rsidRDefault="004D2BC9" w:rsidP="009A1A4C">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00AD1231" w:rsidRPr="004F4D19">
        <w:rPr>
          <w:color w:val="auto"/>
          <w:szCs w:val="20"/>
          <w:lang w:val="en-GB"/>
        </w:rPr>
        <w:t xml:space="preserve">performance monitoring </w:t>
      </w:r>
      <w:r w:rsidRPr="004D2BC9">
        <w:rPr>
          <w:color w:val="auto"/>
          <w:szCs w:val="20"/>
          <w:lang w:val="en-GB"/>
        </w:rPr>
        <w:t>metric calculation</w:t>
      </w:r>
      <w:r w:rsidR="00547FFE">
        <w:rPr>
          <w:color w:val="auto"/>
          <w:szCs w:val="20"/>
          <w:lang w:val="en-GB"/>
        </w:rPr>
        <w:t xml:space="preserve"> at target UE</w:t>
      </w:r>
      <w:r>
        <w:rPr>
          <w:color w:val="auto"/>
          <w:szCs w:val="20"/>
          <w:lang w:val="en-GB"/>
        </w:rPr>
        <w:t>,</w:t>
      </w:r>
      <w:r w:rsidR="00AD1231" w:rsidRPr="004F4D19">
        <w:rPr>
          <w:color w:val="auto"/>
          <w:szCs w:val="20"/>
          <w:lang w:val="en-GB"/>
        </w:rPr>
        <w:t xml:space="preserve"> LMF </w:t>
      </w:r>
      <w:r>
        <w:rPr>
          <w:color w:val="auto"/>
          <w:szCs w:val="20"/>
          <w:lang w:val="en-GB"/>
        </w:rPr>
        <w:t>may</w:t>
      </w:r>
      <w:r w:rsidR="00AD1231" w:rsidRPr="004F4D19">
        <w:rPr>
          <w:color w:val="auto"/>
          <w:szCs w:val="20"/>
          <w:lang w:val="en-GB"/>
        </w:rPr>
        <w:t xml:space="preserve"> provide </w:t>
      </w:r>
      <w:r w:rsidR="00E80D44" w:rsidRPr="00E80D44">
        <w:rPr>
          <w:color w:val="auto"/>
          <w:szCs w:val="20"/>
          <w:lang w:val="en-GB"/>
        </w:rPr>
        <w:t>some assistance information to UE</w:t>
      </w:r>
      <w:r w:rsidR="00E80D44">
        <w:rPr>
          <w:rFonts w:hint="eastAsia"/>
          <w:color w:val="auto"/>
          <w:szCs w:val="20"/>
          <w:lang w:val="en-GB"/>
        </w:rPr>
        <w:t>,</w:t>
      </w:r>
      <w:r w:rsidR="00E80D44">
        <w:rPr>
          <w:color w:val="auto"/>
          <w:szCs w:val="20"/>
          <w:lang w:val="en-GB"/>
        </w:rPr>
        <w:t xml:space="preserve"> e.g.,</w:t>
      </w:r>
      <w:r w:rsidR="00E80D44" w:rsidRPr="00E80D44">
        <w:rPr>
          <w:color w:val="auto"/>
          <w:szCs w:val="20"/>
          <w:lang w:val="en-GB"/>
        </w:rPr>
        <w:t xml:space="preserve"> </w:t>
      </w:r>
      <w:r w:rsidR="00AD1231" w:rsidRPr="00B90658">
        <w:rPr>
          <w:color w:val="auto"/>
          <w:szCs w:val="20"/>
          <w:lang w:val="en-GB"/>
        </w:rPr>
        <w:t>ground truth label</w:t>
      </w:r>
      <w:r w:rsidR="00E31B8A">
        <w:rPr>
          <w:color w:val="auto"/>
          <w:szCs w:val="20"/>
          <w:lang w:val="en-GB"/>
        </w:rPr>
        <w:t xml:space="preserve"> of target UE</w:t>
      </w:r>
      <w:r w:rsidR="00AD1231" w:rsidRPr="00B90658">
        <w:rPr>
          <w:rFonts w:hint="eastAsia"/>
          <w:color w:val="auto"/>
          <w:szCs w:val="20"/>
          <w:lang w:val="en-GB"/>
        </w:rPr>
        <w:t>,</w:t>
      </w:r>
      <w:r w:rsidR="00AD1231" w:rsidRPr="00B90658">
        <w:rPr>
          <w:color w:val="auto"/>
          <w:szCs w:val="20"/>
          <w:lang w:val="en-GB"/>
        </w:rPr>
        <w:t xml:space="preserve"> position calculation assistance data, PRU </w:t>
      </w:r>
      <w:r w:rsidR="0015423F" w:rsidRPr="00B90658">
        <w:rPr>
          <w:color w:val="auto"/>
          <w:szCs w:val="20"/>
          <w:lang w:val="en-GB"/>
        </w:rPr>
        <w:t xml:space="preserve">measurement, </w:t>
      </w:r>
      <w:r w:rsidR="00AD1231" w:rsidRPr="00B90658">
        <w:rPr>
          <w:color w:val="auto"/>
          <w:szCs w:val="20"/>
          <w:lang w:val="en-GB"/>
        </w:rPr>
        <w:t>or PRU location.</w:t>
      </w:r>
    </w:p>
    <w:p w14:paraId="24E111CA" w14:textId="77777777" w:rsidR="00457AAB" w:rsidRPr="00B90658" w:rsidRDefault="00457AAB" w:rsidP="00457AAB">
      <w:pPr>
        <w:pStyle w:val="Proposal"/>
        <w:numPr>
          <w:ilvl w:val="0"/>
          <w:numId w:val="12"/>
        </w:numPr>
        <w:ind w:left="1701" w:hanging="1701"/>
        <w:rPr>
          <w:rFonts w:ascii="Times New Roman" w:hAnsi="Times New Roman"/>
        </w:rPr>
      </w:pPr>
      <w:r w:rsidRPr="004F4D19">
        <w:rPr>
          <w:rFonts w:ascii="Times New Roman" w:hAnsi="Times New Roman"/>
        </w:rPr>
        <w:t xml:space="preserve">To </w:t>
      </w:r>
      <w:r>
        <w:rPr>
          <w:rFonts w:ascii="Times New Roman" w:hAnsi="Times New Roman"/>
        </w:rPr>
        <w:t>enable</w:t>
      </w:r>
      <w:r w:rsidRPr="004F4D19">
        <w:rPr>
          <w:rFonts w:ascii="Times New Roman" w:hAnsi="Times New Roman"/>
        </w:rPr>
        <w:t xml:space="preserve"> performance monitoring </w:t>
      </w:r>
      <w:r w:rsidRPr="00337968">
        <w:rPr>
          <w:rFonts w:ascii="Times New Roman" w:hAnsi="Times New Roman"/>
        </w:rPr>
        <w:t xml:space="preserve">metric calculation </w:t>
      </w:r>
      <w:r w:rsidRPr="004F4D19">
        <w:rPr>
          <w:rFonts w:ascii="Times New Roman" w:hAnsi="Times New Roman"/>
        </w:rPr>
        <w:t xml:space="preserve">at </w:t>
      </w:r>
      <w:r>
        <w:rPr>
          <w:rFonts w:ascii="Times New Roman" w:hAnsi="Times New Roman"/>
        </w:rPr>
        <w:t xml:space="preserve">target </w:t>
      </w:r>
      <w:r w:rsidRPr="004F4D19">
        <w:rPr>
          <w:rFonts w:ascii="Times New Roman" w:hAnsi="Times New Roman"/>
        </w:rPr>
        <w:t>UE, target UE obtains assistance data (to be concluded by RAN1) from LMF via LPP Request/Provide Assistance Data.</w:t>
      </w:r>
    </w:p>
    <w:p w14:paraId="146CDB3D" w14:textId="7180647C" w:rsidR="00901335" w:rsidRDefault="00CE6F9F" w:rsidP="00901335">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For</w:t>
      </w:r>
      <w:r>
        <w:rPr>
          <w:rFonts w:ascii="Times New Roman" w:hAnsi="Times New Roman" w:cs="Times New Roman"/>
          <w:kern w:val="0"/>
          <w:sz w:val="20"/>
          <w:szCs w:val="20"/>
        </w:rPr>
        <w:t xml:space="preserve"> </w:t>
      </w:r>
      <w:r w:rsidRPr="00805796">
        <w:rPr>
          <w:rFonts w:ascii="Times New Roman" w:hAnsi="Times New Roman" w:cs="Times New Roman"/>
          <w:b/>
          <w:kern w:val="0"/>
          <w:sz w:val="20"/>
          <w:szCs w:val="20"/>
        </w:rPr>
        <w:t>Option 4</w:t>
      </w:r>
      <w:r>
        <w:rPr>
          <w:rFonts w:ascii="Times New Roman" w:hAnsi="Times New Roman" w:cs="Times New Roman"/>
          <w:kern w:val="0"/>
          <w:sz w:val="20"/>
          <w:szCs w:val="20"/>
        </w:rPr>
        <w:t>, b</w:t>
      </w:r>
      <w:r w:rsidR="00901335" w:rsidRPr="0031769E">
        <w:rPr>
          <w:rFonts w:ascii="Times New Roman" w:hAnsi="Times New Roman" w:cs="Times New Roman"/>
          <w:kern w:val="0"/>
          <w:sz w:val="20"/>
          <w:szCs w:val="20"/>
        </w:rPr>
        <w:t>ased on RAN1 input, to achieve performance monitoring</w:t>
      </w:r>
      <w:r w:rsidR="004C23F8">
        <w:rPr>
          <w:rFonts w:ascii="Times New Roman" w:hAnsi="Times New Roman" w:cs="Times New Roman"/>
          <w:kern w:val="0"/>
          <w:sz w:val="20"/>
          <w:szCs w:val="20"/>
        </w:rPr>
        <w:t xml:space="preserve"> </w:t>
      </w:r>
      <w:r w:rsidR="004C23F8" w:rsidRPr="003F3002">
        <w:rPr>
          <w:rFonts w:ascii="Times New Roman" w:hAnsi="Times New Roman" w:cs="Times New Roman"/>
          <w:kern w:val="0"/>
          <w:sz w:val="20"/>
          <w:szCs w:val="20"/>
        </w:rPr>
        <w:t>metric calculation</w:t>
      </w:r>
      <w:r w:rsidR="00901335">
        <w:rPr>
          <w:rFonts w:ascii="Times New Roman" w:hAnsi="Times New Roman" w:cs="Times New Roman"/>
          <w:kern w:val="0"/>
          <w:sz w:val="20"/>
          <w:szCs w:val="20"/>
        </w:rPr>
        <w:t xml:space="preserve"> at LMF</w:t>
      </w:r>
      <w:r w:rsidR="00901335" w:rsidRPr="0031769E">
        <w:rPr>
          <w:rFonts w:ascii="Times New Roman" w:hAnsi="Times New Roman" w:cs="Times New Roman"/>
          <w:kern w:val="0"/>
          <w:sz w:val="20"/>
          <w:szCs w:val="20"/>
        </w:rPr>
        <w:t xml:space="preserve">, </w:t>
      </w:r>
      <w:r w:rsidR="00901335">
        <w:rPr>
          <w:rFonts w:ascii="Times New Roman" w:hAnsi="Times New Roman" w:cs="Times New Roman"/>
          <w:kern w:val="0"/>
          <w:sz w:val="20"/>
          <w:szCs w:val="20"/>
        </w:rPr>
        <w:t>the model output</w:t>
      </w:r>
      <w:r w:rsidR="00901335" w:rsidRPr="0031769E">
        <w:rPr>
          <w:rFonts w:ascii="Times New Roman" w:hAnsi="Times New Roman" w:cs="Times New Roman"/>
          <w:kern w:val="0"/>
          <w:sz w:val="20"/>
          <w:szCs w:val="20"/>
        </w:rPr>
        <w:t xml:space="preserve"> </w:t>
      </w:r>
      <w:r w:rsidR="00E601A2">
        <w:rPr>
          <w:rFonts w:ascii="Times New Roman" w:hAnsi="Times New Roman" w:cs="Times New Roman"/>
          <w:kern w:val="0"/>
          <w:sz w:val="20"/>
          <w:szCs w:val="20"/>
        </w:rPr>
        <w:t>based on either target UE’s measurement (Option B-1) or PRU’s measurement (</w:t>
      </w:r>
      <w:proofErr w:type="spellStart"/>
      <w:r w:rsidR="00E601A2">
        <w:rPr>
          <w:rFonts w:ascii="Times New Roman" w:hAnsi="Times New Roman" w:cs="Times New Roman"/>
          <w:kern w:val="0"/>
          <w:sz w:val="20"/>
          <w:szCs w:val="20"/>
        </w:rPr>
        <w:t>Optionb</w:t>
      </w:r>
      <w:proofErr w:type="spellEnd"/>
      <w:r w:rsidR="00E601A2">
        <w:rPr>
          <w:rFonts w:ascii="Times New Roman" w:hAnsi="Times New Roman" w:cs="Times New Roman"/>
          <w:kern w:val="0"/>
          <w:sz w:val="20"/>
          <w:szCs w:val="20"/>
        </w:rPr>
        <w:t xml:space="preserve"> B-2) </w:t>
      </w:r>
      <w:r w:rsidR="00901335">
        <w:rPr>
          <w:rFonts w:ascii="Times New Roman" w:hAnsi="Times New Roman" w:cs="Times New Roman"/>
          <w:kern w:val="0"/>
          <w:sz w:val="20"/>
          <w:szCs w:val="20"/>
        </w:rPr>
        <w:t xml:space="preserve">is </w:t>
      </w:r>
      <w:r w:rsidR="00901335" w:rsidRPr="0031769E">
        <w:rPr>
          <w:rFonts w:ascii="Times New Roman" w:hAnsi="Times New Roman" w:cs="Times New Roman"/>
          <w:kern w:val="0"/>
          <w:sz w:val="20"/>
          <w:szCs w:val="20"/>
        </w:rPr>
        <w:t xml:space="preserve">needed from </w:t>
      </w:r>
      <w:r w:rsidR="00901335">
        <w:rPr>
          <w:rFonts w:ascii="Times New Roman" w:hAnsi="Times New Roman" w:cs="Times New Roman"/>
          <w:kern w:val="0"/>
          <w:sz w:val="20"/>
          <w:szCs w:val="20"/>
        </w:rPr>
        <w:t>UE</w:t>
      </w:r>
      <w:r w:rsidR="00901335" w:rsidRPr="0031769E">
        <w:rPr>
          <w:rFonts w:ascii="Times New Roman" w:hAnsi="Times New Roman" w:cs="Times New Roman"/>
          <w:kern w:val="0"/>
          <w:sz w:val="20"/>
          <w:szCs w:val="20"/>
        </w:rPr>
        <w:t>.</w:t>
      </w:r>
      <w:r w:rsidR="00901335">
        <w:rPr>
          <w:rFonts w:ascii="Times New Roman" w:hAnsi="Times New Roman" w:cs="Times New Roman"/>
          <w:kern w:val="0"/>
          <w:sz w:val="20"/>
          <w:szCs w:val="20"/>
        </w:rPr>
        <w:t xml:space="preserve"> </w:t>
      </w:r>
    </w:p>
    <w:p w14:paraId="2F237087" w14:textId="275EC472" w:rsidR="00901335" w:rsidRPr="0031769E" w:rsidRDefault="00901335" w:rsidP="00901335">
      <w:pPr>
        <w:widowControl/>
        <w:spacing w:afterLines="50" w:after="156"/>
        <w:rPr>
          <w:rFonts w:ascii="Times New Roman" w:hAnsi="Times New Roman" w:cs="Times New Roman"/>
          <w:kern w:val="0"/>
          <w:sz w:val="20"/>
          <w:szCs w:val="20"/>
        </w:rPr>
      </w:pPr>
      <w:r>
        <w:rPr>
          <w:rFonts w:ascii="Times New Roman" w:hAnsi="Times New Roman" w:cs="Times New Roman" w:hint="eastAsia"/>
          <w:kern w:val="0"/>
          <w:sz w:val="20"/>
          <w:szCs w:val="20"/>
        </w:rPr>
        <w:t>S</w:t>
      </w:r>
      <w:r>
        <w:rPr>
          <w:rFonts w:ascii="Times New Roman" w:hAnsi="Times New Roman" w:cs="Times New Roman"/>
          <w:kern w:val="0"/>
          <w:sz w:val="20"/>
          <w:szCs w:val="20"/>
        </w:rPr>
        <w:t>ince the model output is location estimate, which is already the location information request by LMF as in the legacy positioning session, this can directly reuse LPP Provide Location Information to transmit. And for the PRU measurement part, LPP Provide Assistance Data can be reused.</w:t>
      </w:r>
    </w:p>
    <w:p w14:paraId="7DA0BBD0" w14:textId="0F610362" w:rsidR="00901335" w:rsidRPr="00B90658" w:rsidRDefault="003B3CFB" w:rsidP="00901335">
      <w:pPr>
        <w:pStyle w:val="Observation"/>
        <w:numPr>
          <w:ilvl w:val="0"/>
          <w:numId w:val="10"/>
        </w:numPr>
        <w:tabs>
          <w:tab w:val="left" w:pos="1701"/>
        </w:tabs>
        <w:overflowPunct w:val="0"/>
        <w:autoSpaceDE w:val="0"/>
        <w:autoSpaceDN w:val="0"/>
        <w:adjustRightInd w:val="0"/>
        <w:spacing w:before="180" w:after="180"/>
        <w:ind w:leftChars="0" w:left="1701" w:hanging="1701"/>
        <w:jc w:val="both"/>
        <w:textAlignment w:val="baseline"/>
        <w:rPr>
          <w:color w:val="auto"/>
          <w:szCs w:val="20"/>
          <w:lang w:val="en-GB"/>
        </w:rPr>
      </w:pPr>
      <w:r>
        <w:rPr>
          <w:color w:val="auto"/>
          <w:szCs w:val="20"/>
          <w:lang w:val="en-GB"/>
        </w:rPr>
        <w:t xml:space="preserve">To enable </w:t>
      </w:r>
      <w:r w:rsidR="00901335" w:rsidRPr="004F4D19">
        <w:rPr>
          <w:color w:val="auto"/>
          <w:szCs w:val="20"/>
          <w:lang w:val="en-GB"/>
        </w:rPr>
        <w:t xml:space="preserve">performance monitoring </w:t>
      </w:r>
      <w:r w:rsidRPr="00337968">
        <w:t xml:space="preserve">metric calculation </w:t>
      </w:r>
      <w:r w:rsidRPr="004F4D19">
        <w:t>at</w:t>
      </w:r>
      <w:r w:rsidRPr="004F4D19">
        <w:rPr>
          <w:color w:val="auto"/>
          <w:szCs w:val="20"/>
          <w:lang w:val="en-GB"/>
        </w:rPr>
        <w:t xml:space="preserve"> </w:t>
      </w:r>
      <w:r>
        <w:rPr>
          <w:color w:val="auto"/>
          <w:szCs w:val="20"/>
          <w:lang w:val="en-GB"/>
        </w:rPr>
        <w:t xml:space="preserve">LMF, </w:t>
      </w:r>
      <w:r w:rsidR="00D917EB">
        <w:rPr>
          <w:color w:val="auto"/>
          <w:szCs w:val="20"/>
          <w:lang w:val="en-GB"/>
        </w:rPr>
        <w:t xml:space="preserve">target </w:t>
      </w:r>
      <w:r w:rsidR="00901335" w:rsidRPr="004F4D19">
        <w:rPr>
          <w:color w:val="auto"/>
          <w:szCs w:val="20"/>
          <w:lang w:val="en-GB"/>
        </w:rPr>
        <w:t xml:space="preserve">UE </w:t>
      </w:r>
      <w:r>
        <w:rPr>
          <w:color w:val="auto"/>
          <w:szCs w:val="20"/>
          <w:lang w:val="en-GB"/>
        </w:rPr>
        <w:t>should</w:t>
      </w:r>
      <w:r w:rsidRPr="004F4D19">
        <w:rPr>
          <w:color w:val="auto"/>
          <w:szCs w:val="20"/>
          <w:lang w:val="en-GB"/>
        </w:rPr>
        <w:t xml:space="preserve"> </w:t>
      </w:r>
      <w:r w:rsidR="00901335" w:rsidRPr="004F4D19">
        <w:rPr>
          <w:color w:val="auto"/>
          <w:szCs w:val="20"/>
          <w:lang w:val="en-GB"/>
        </w:rPr>
        <w:t>provide model inference output</w:t>
      </w:r>
      <w:r w:rsidR="00751FB1">
        <w:rPr>
          <w:color w:val="auto"/>
          <w:szCs w:val="20"/>
          <w:lang w:val="en-GB"/>
        </w:rPr>
        <w:t xml:space="preserve"> based on the measurement of target UE or PRU</w:t>
      </w:r>
      <w:r w:rsidR="00901335" w:rsidRPr="004F4D19">
        <w:rPr>
          <w:color w:val="auto"/>
          <w:szCs w:val="20"/>
          <w:lang w:val="en-GB"/>
        </w:rPr>
        <w:t>.</w:t>
      </w:r>
    </w:p>
    <w:p w14:paraId="1A52136D" w14:textId="1A47DDE8" w:rsidR="00901335" w:rsidRPr="00B90658" w:rsidRDefault="00901335" w:rsidP="00901335">
      <w:pPr>
        <w:pStyle w:val="Proposal"/>
        <w:numPr>
          <w:ilvl w:val="0"/>
          <w:numId w:val="12"/>
        </w:numPr>
        <w:ind w:left="1701" w:hanging="1701"/>
        <w:rPr>
          <w:rFonts w:ascii="Times New Roman" w:hAnsi="Times New Roman"/>
        </w:rPr>
      </w:pPr>
      <w:r w:rsidRPr="004F4D19">
        <w:rPr>
          <w:rFonts w:ascii="Times New Roman" w:hAnsi="Times New Roman"/>
        </w:rPr>
        <w:t xml:space="preserve">To </w:t>
      </w:r>
      <w:r w:rsidR="000F0AFA">
        <w:rPr>
          <w:rFonts w:ascii="Times New Roman" w:hAnsi="Times New Roman"/>
        </w:rPr>
        <w:t>enable</w:t>
      </w:r>
      <w:r w:rsidR="000F0AFA" w:rsidRPr="004F4D19">
        <w:rPr>
          <w:rFonts w:ascii="Times New Roman" w:hAnsi="Times New Roman"/>
        </w:rPr>
        <w:t xml:space="preserve"> </w:t>
      </w:r>
      <w:r w:rsidRPr="004F4D19">
        <w:rPr>
          <w:rFonts w:ascii="Times New Roman" w:hAnsi="Times New Roman"/>
        </w:rPr>
        <w:t>performance monitoring</w:t>
      </w:r>
      <w:r w:rsidR="000F0AFA">
        <w:rPr>
          <w:rFonts w:ascii="Times New Roman" w:hAnsi="Times New Roman"/>
        </w:rPr>
        <w:t xml:space="preserve"> </w:t>
      </w:r>
      <w:r w:rsidR="000F0AFA" w:rsidRPr="000F0AFA">
        <w:rPr>
          <w:rFonts w:ascii="Times New Roman" w:hAnsi="Times New Roman"/>
        </w:rPr>
        <w:t>metric calculation</w:t>
      </w:r>
      <w:r w:rsidRPr="004F4D19">
        <w:rPr>
          <w:rFonts w:ascii="Times New Roman" w:hAnsi="Times New Roman"/>
        </w:rPr>
        <w:t xml:space="preserve"> at LMF, LMF obtains model inference output from</w:t>
      </w:r>
      <w:r w:rsidR="00BB59B8">
        <w:rPr>
          <w:rFonts w:ascii="Times New Roman" w:hAnsi="Times New Roman"/>
        </w:rPr>
        <w:t xml:space="preserve"> target</w:t>
      </w:r>
      <w:r w:rsidRPr="004F4D19">
        <w:rPr>
          <w:rFonts w:ascii="Times New Roman" w:hAnsi="Times New Roman"/>
        </w:rPr>
        <w:t xml:space="preserve"> UE via LPP </w:t>
      </w:r>
      <w:r w:rsidRPr="00B90658">
        <w:rPr>
          <w:rFonts w:ascii="Times New Roman" w:hAnsi="Times New Roman"/>
        </w:rPr>
        <w:t>Request/Provide Location Information.</w:t>
      </w:r>
    </w:p>
    <w:p w14:paraId="5B8DB682" w14:textId="169772E5" w:rsidR="00374E8B" w:rsidRPr="00BB4122" w:rsidRDefault="00374E8B" w:rsidP="00374E8B">
      <w:pPr>
        <w:pStyle w:val="B1"/>
        <w:overflowPunct/>
        <w:autoSpaceDE/>
        <w:autoSpaceDN/>
        <w:ind w:left="0" w:firstLine="0"/>
        <w:jc w:val="both"/>
        <w:rPr>
          <w:rFonts w:ascii="Times New Roman" w:hAnsi="Times New Roman" w:cs="Times New Roman"/>
          <w:kern w:val="0"/>
          <w:sz w:val="20"/>
          <w:szCs w:val="20"/>
        </w:rPr>
      </w:pPr>
      <w:r w:rsidRPr="00BB4122">
        <w:rPr>
          <w:rFonts w:ascii="Times New Roman" w:hAnsi="Times New Roman" w:cs="Times New Roman"/>
          <w:kern w:val="0"/>
          <w:sz w:val="20"/>
          <w:szCs w:val="20"/>
        </w:rPr>
        <w:t xml:space="preserve">On the basis of the above analysis, </w:t>
      </w:r>
      <w:r>
        <w:rPr>
          <w:rFonts w:ascii="Times New Roman" w:hAnsi="Times New Roman" w:cs="Times New Roman"/>
          <w:kern w:val="0"/>
          <w:sz w:val="20"/>
          <w:szCs w:val="20"/>
        </w:rPr>
        <w:t>LMF or UE is able to perform performance monitoring</w:t>
      </w:r>
      <w:r w:rsidR="009559B8" w:rsidRPr="009559B8">
        <w:t xml:space="preserve"> </w:t>
      </w:r>
      <w:r w:rsidR="009559B8" w:rsidRPr="009559B8">
        <w:rPr>
          <w:rFonts w:ascii="Times New Roman" w:hAnsi="Times New Roman" w:cs="Times New Roman"/>
          <w:kern w:val="0"/>
          <w:sz w:val="20"/>
          <w:szCs w:val="20"/>
        </w:rPr>
        <w:t>metric calculation</w:t>
      </w:r>
      <w:r>
        <w:rPr>
          <w:rFonts w:ascii="Times New Roman" w:hAnsi="Times New Roman" w:cs="Times New Roman"/>
          <w:kern w:val="0"/>
          <w:sz w:val="20"/>
          <w:szCs w:val="20"/>
        </w:rPr>
        <w:t xml:space="preserve">. LMF can be of long-term decision while UE can make real-time to decide whether AI/ML positioning accuracy is trustworthy. However, RAN1 has been </w:t>
      </w:r>
      <w:r w:rsidR="00EA2931">
        <w:rPr>
          <w:rFonts w:ascii="Times New Roman" w:hAnsi="Times New Roman" w:cs="Times New Roman"/>
          <w:kern w:val="0"/>
          <w:sz w:val="20"/>
          <w:szCs w:val="20"/>
        </w:rPr>
        <w:t>parallel</w:t>
      </w:r>
      <w:r>
        <w:rPr>
          <w:rFonts w:ascii="Times New Roman" w:hAnsi="Times New Roman" w:cs="Times New Roman"/>
          <w:kern w:val="0"/>
          <w:sz w:val="20"/>
          <w:szCs w:val="20"/>
        </w:rPr>
        <w:t xml:space="preserve"> discussing entities to perform performance monitoring, we would like RAN2 to wait for RAN1 progress on whether both options should be introduced in specification.</w:t>
      </w:r>
    </w:p>
    <w:p w14:paraId="669F8041" w14:textId="2BCF9A71" w:rsidR="00374E8B" w:rsidRDefault="00374E8B" w:rsidP="009A1A4C">
      <w:pPr>
        <w:pStyle w:val="Proposal"/>
        <w:numPr>
          <w:ilvl w:val="0"/>
          <w:numId w:val="12"/>
        </w:numPr>
        <w:ind w:left="1701" w:hanging="1701"/>
        <w:rPr>
          <w:rFonts w:ascii="Times New Roman" w:hAnsi="Times New Roman"/>
        </w:rPr>
      </w:pPr>
      <w:r w:rsidRPr="004F4D19">
        <w:rPr>
          <w:rFonts w:ascii="Times New Roman" w:hAnsi="Times New Roman"/>
        </w:rPr>
        <w:t>RAN2 to wait further RAN1 decision on whether UE and/or LMF to perform performance monitoring</w:t>
      </w:r>
      <w:r w:rsidR="009559B8">
        <w:rPr>
          <w:rFonts w:ascii="Times New Roman" w:hAnsi="Times New Roman"/>
        </w:rPr>
        <w:t xml:space="preserve"> metric calculation</w:t>
      </w:r>
      <w:r w:rsidRPr="004F4D19">
        <w:rPr>
          <w:rFonts w:ascii="Times New Roman" w:hAnsi="Times New Roman"/>
        </w:rPr>
        <w:t>.</w:t>
      </w:r>
    </w:p>
    <w:p w14:paraId="5664AC47" w14:textId="138BCF74" w:rsidR="002723C3" w:rsidRDefault="00A37199" w:rsidP="002723C3">
      <w:pPr>
        <w:pStyle w:val="Heading2"/>
        <w:numPr>
          <w:ilvl w:val="1"/>
          <w:numId w:val="3"/>
        </w:numPr>
        <w:ind w:left="567" w:hanging="567"/>
        <w:rPr>
          <w:b w:val="0"/>
          <w:sz w:val="28"/>
          <w:lang w:val="en-US"/>
        </w:rPr>
      </w:pPr>
      <w:r>
        <w:rPr>
          <w:b w:val="0"/>
          <w:sz w:val="28"/>
          <w:lang w:val="en-US"/>
        </w:rPr>
        <w:lastRenderedPageBreak/>
        <w:t xml:space="preserve">Reply </w:t>
      </w:r>
      <w:r w:rsidRPr="00A37199">
        <w:rPr>
          <w:b w:val="0"/>
          <w:sz w:val="28"/>
          <w:lang w:val="en-US"/>
        </w:rPr>
        <w:t xml:space="preserve">on LMF-based AI/ML Positioning </w:t>
      </w:r>
      <w:r w:rsidR="00790D82">
        <w:rPr>
          <w:b w:val="0"/>
          <w:sz w:val="28"/>
          <w:lang w:val="en-US"/>
        </w:rPr>
        <w:t>to</w:t>
      </w:r>
      <w:r w:rsidR="002723C3">
        <w:rPr>
          <w:b w:val="0"/>
          <w:sz w:val="28"/>
          <w:lang w:val="en-US"/>
        </w:rPr>
        <w:t xml:space="preserve"> SA2</w:t>
      </w:r>
    </w:p>
    <w:p w14:paraId="6914853E" w14:textId="618AF1E1" w:rsidR="006E4C7B" w:rsidRDefault="00E25E43" w:rsidP="006E4C7B">
      <w:pPr>
        <w:widowControl/>
        <w:spacing w:afterLines="50" w:after="156"/>
        <w:rPr>
          <w:rFonts w:ascii="Times New Roman" w:hAnsi="Times New Roman" w:cs="Times New Roman"/>
          <w:kern w:val="0"/>
          <w:sz w:val="20"/>
          <w:szCs w:val="20"/>
        </w:rPr>
      </w:pPr>
      <w:r w:rsidRPr="00E25E43">
        <w:rPr>
          <w:rFonts w:ascii="Times New Roman" w:hAnsi="Times New Roman" w:cs="Times New Roman" w:hint="eastAsia"/>
          <w:kern w:val="0"/>
          <w:sz w:val="20"/>
          <w:szCs w:val="20"/>
        </w:rPr>
        <w:t>S</w:t>
      </w:r>
      <w:r w:rsidRPr="00E25E43">
        <w:rPr>
          <w:rFonts w:ascii="Times New Roman" w:hAnsi="Times New Roman" w:cs="Times New Roman"/>
          <w:kern w:val="0"/>
          <w:sz w:val="20"/>
          <w:szCs w:val="20"/>
        </w:rPr>
        <w:t>A2</w:t>
      </w:r>
      <w:r>
        <w:rPr>
          <w:rFonts w:ascii="Times New Roman" w:hAnsi="Times New Roman" w:cs="Times New Roman"/>
          <w:kern w:val="0"/>
          <w:sz w:val="20"/>
          <w:szCs w:val="20"/>
        </w:rPr>
        <w:t xml:space="preserve"> has sent LS </w:t>
      </w:r>
      <w:r>
        <w:rPr>
          <w:rFonts w:ascii="Times New Roman" w:hAnsi="Times New Roman" w:cs="Times New Roman"/>
          <w:kern w:val="0"/>
          <w:sz w:val="20"/>
          <w:szCs w:val="20"/>
        </w:rPr>
        <w:fldChar w:fldCharType="begin"/>
      </w:r>
      <w:r>
        <w:rPr>
          <w:rFonts w:ascii="Times New Roman" w:hAnsi="Times New Roman" w:cs="Times New Roman"/>
          <w:kern w:val="0"/>
          <w:sz w:val="20"/>
          <w:szCs w:val="20"/>
        </w:rPr>
        <w:instrText xml:space="preserve"> REF _Ref188024848 \r \h </w:instrText>
      </w:r>
      <w:r>
        <w:rPr>
          <w:rFonts w:ascii="Times New Roman" w:hAnsi="Times New Roman" w:cs="Times New Roman"/>
          <w:kern w:val="0"/>
          <w:sz w:val="20"/>
          <w:szCs w:val="20"/>
        </w:rPr>
      </w:r>
      <w:r>
        <w:rPr>
          <w:rFonts w:ascii="Times New Roman" w:hAnsi="Times New Roman" w:cs="Times New Roman"/>
          <w:kern w:val="0"/>
          <w:sz w:val="20"/>
          <w:szCs w:val="20"/>
        </w:rPr>
        <w:fldChar w:fldCharType="separate"/>
      </w:r>
      <w:r>
        <w:rPr>
          <w:rFonts w:ascii="Times New Roman" w:hAnsi="Times New Roman" w:cs="Times New Roman"/>
          <w:kern w:val="0"/>
          <w:sz w:val="20"/>
          <w:szCs w:val="20"/>
        </w:rPr>
        <w:t>[3]</w:t>
      </w:r>
      <w:r>
        <w:rPr>
          <w:rFonts w:ascii="Times New Roman" w:hAnsi="Times New Roman" w:cs="Times New Roman"/>
          <w:kern w:val="0"/>
          <w:sz w:val="20"/>
          <w:szCs w:val="20"/>
        </w:rPr>
        <w:fldChar w:fldCharType="end"/>
      </w:r>
      <w:r>
        <w:rPr>
          <w:rFonts w:ascii="Times New Roman" w:hAnsi="Times New Roman" w:cs="Times New Roman"/>
          <w:kern w:val="0"/>
          <w:sz w:val="20"/>
          <w:szCs w:val="20"/>
        </w:rPr>
        <w:t xml:space="preserve"> about LMF-involved AI/ML positioning Case 2b, asking about RAN involvement and future plan</w:t>
      </w:r>
      <w:r w:rsidR="006E4C7B">
        <w:rPr>
          <w:rFonts w:ascii="Times New Roman" w:hAnsi="Times New Roman" w:cs="Times New Roman"/>
          <w:kern w:val="0"/>
          <w:sz w:val="20"/>
          <w:szCs w:val="20"/>
        </w:rPr>
        <w:t xml:space="preserve"> as follows:</w:t>
      </w:r>
    </w:p>
    <w:tbl>
      <w:tblPr>
        <w:tblStyle w:val="TableGrid"/>
        <w:tblW w:w="0" w:type="auto"/>
        <w:tblLook w:val="04A0" w:firstRow="1" w:lastRow="0" w:firstColumn="1" w:lastColumn="0" w:noHBand="0" w:noVBand="1"/>
      </w:tblPr>
      <w:tblGrid>
        <w:gridCol w:w="9060"/>
      </w:tblGrid>
      <w:tr w:rsidR="006E4C7B" w14:paraId="69E916BD" w14:textId="77777777" w:rsidTr="00AC3035">
        <w:tc>
          <w:tcPr>
            <w:tcW w:w="9060" w:type="dxa"/>
          </w:tcPr>
          <w:p w14:paraId="66A52E2B" w14:textId="77777777" w:rsidR="006E4C7B" w:rsidRPr="00FC78E2" w:rsidRDefault="006E4C7B" w:rsidP="00AC3035">
            <w:pPr>
              <w:widowControl/>
              <w:overflowPunct w:val="0"/>
              <w:autoSpaceDE w:val="0"/>
              <w:autoSpaceDN w:val="0"/>
              <w:adjustRightInd w:val="0"/>
              <w:spacing w:after="180"/>
              <w:jc w:val="left"/>
              <w:textAlignment w:val="baseline"/>
              <w:rPr>
                <w:rFonts w:ascii="Arial" w:eastAsia="MS Mincho" w:hAnsi="Arial" w:cs="Arial"/>
                <w:bCs/>
                <w:kern w:val="0"/>
                <w:sz w:val="18"/>
                <w:szCs w:val="18"/>
                <w:lang w:val="en-GB" w:eastAsia="en-GB"/>
              </w:rPr>
            </w:pPr>
            <w:r w:rsidRPr="006E4C7B">
              <w:rPr>
                <w:rFonts w:ascii="Arial" w:hAnsi="Arial" w:cs="Arial"/>
                <w:bCs/>
                <w:sz w:val="18"/>
                <w:szCs w:val="18"/>
              </w:rPr>
              <w:t xml:space="preserve">SA2 asks </w:t>
            </w:r>
            <w:r w:rsidRPr="006E4C7B">
              <w:rPr>
                <w:rFonts w:ascii="Arial" w:eastAsia="等线" w:hAnsi="Arial" w:cs="Arial"/>
                <w:bCs/>
                <w:sz w:val="18"/>
                <w:szCs w:val="18"/>
              </w:rPr>
              <w:t>RAN1, RAN2</w:t>
            </w:r>
            <w:r w:rsidRPr="001003AB">
              <w:rPr>
                <w:rFonts w:ascii="Arial" w:hAnsi="Arial" w:cs="Arial"/>
                <w:bCs/>
                <w:sz w:val="18"/>
                <w:szCs w:val="18"/>
              </w:rPr>
              <w:t xml:space="preserve"> to provide </w:t>
            </w:r>
            <w:r w:rsidRPr="001003AB">
              <w:rPr>
                <w:rFonts w:ascii="Arial" w:eastAsia="等线" w:hAnsi="Arial" w:cs="Arial"/>
                <w:bCs/>
                <w:sz w:val="18"/>
                <w:szCs w:val="18"/>
              </w:rPr>
              <w:t xml:space="preserve">current progress and future work plans </w:t>
            </w:r>
            <w:r w:rsidRPr="001003AB">
              <w:rPr>
                <w:rFonts w:ascii="Arial" w:hAnsi="Arial" w:cs="Arial"/>
                <w:bCs/>
                <w:sz w:val="18"/>
                <w:szCs w:val="18"/>
              </w:rPr>
              <w:t>on data types and procedures defined for case 2b.</w:t>
            </w:r>
            <w:r w:rsidRPr="00FC78E2">
              <w:rPr>
                <w:rFonts w:ascii="Arial" w:eastAsia="等线" w:hAnsi="Arial" w:cs="Arial"/>
                <w:bCs/>
                <w:sz w:val="18"/>
                <w:szCs w:val="18"/>
              </w:rPr>
              <w:t xml:space="preserve"> If there is any existing agreement in RAN, please</w:t>
            </w:r>
            <w:r w:rsidRPr="00FC78E2">
              <w:rPr>
                <w:rFonts w:ascii="Arial" w:hAnsi="Arial" w:cs="Arial"/>
                <w:bCs/>
                <w:sz w:val="18"/>
                <w:szCs w:val="18"/>
              </w:rPr>
              <w:t xml:space="preserve"> provide a reference</w:t>
            </w:r>
            <w:r w:rsidRPr="00FC78E2">
              <w:rPr>
                <w:rFonts w:ascii="Arial" w:eastAsia="MS Mincho" w:hAnsi="Arial" w:cs="Arial"/>
                <w:bCs/>
                <w:kern w:val="0"/>
                <w:sz w:val="18"/>
                <w:szCs w:val="18"/>
                <w:lang w:eastAsia="en-GB"/>
              </w:rPr>
              <w:t>.</w:t>
            </w:r>
          </w:p>
        </w:tc>
      </w:tr>
    </w:tbl>
    <w:p w14:paraId="7BAAF841" w14:textId="77777777" w:rsidR="006E4C7B" w:rsidRPr="001C7E5F" w:rsidRDefault="006E4C7B" w:rsidP="006E4C7B">
      <w:pPr>
        <w:widowControl/>
        <w:rPr>
          <w:rFonts w:ascii="Times New Roman" w:hAnsi="Times New Roman" w:cs="Times New Roman"/>
          <w:kern w:val="0"/>
          <w:sz w:val="20"/>
          <w:szCs w:val="20"/>
        </w:rPr>
      </w:pPr>
      <w:r w:rsidRPr="001C7E5F">
        <w:rPr>
          <w:rFonts w:ascii="Times New Roman" w:hAnsi="Times New Roman" w:cs="Times New Roman"/>
          <w:kern w:val="0"/>
          <w:sz w:val="20"/>
          <w:szCs w:val="20"/>
        </w:rPr>
        <w:t xml:space="preserve">Regarding the inquiry by SA2 to RAN1 and RAN2 to provide current progress and future work plans on data types and procedures defined for case 2b. RAN2 </w:t>
      </w:r>
      <w:r>
        <w:rPr>
          <w:rFonts w:ascii="Times New Roman" w:hAnsi="Times New Roman" w:cs="Times New Roman"/>
          <w:kern w:val="0"/>
          <w:sz w:val="20"/>
          <w:szCs w:val="20"/>
        </w:rPr>
        <w:t>view can be summarized as</w:t>
      </w:r>
      <w:r w:rsidRPr="001C7E5F">
        <w:rPr>
          <w:rFonts w:ascii="Times New Roman" w:hAnsi="Times New Roman" w:cs="Times New Roman"/>
          <w:kern w:val="0"/>
          <w:sz w:val="20"/>
          <w:szCs w:val="20"/>
        </w:rPr>
        <w:t xml:space="preserve"> follow</w:t>
      </w:r>
      <w:r>
        <w:rPr>
          <w:rFonts w:ascii="Times New Roman" w:hAnsi="Times New Roman" w:cs="Times New Roman"/>
          <w:kern w:val="0"/>
          <w:sz w:val="20"/>
          <w:szCs w:val="20"/>
        </w:rPr>
        <w:t>s</w:t>
      </w:r>
      <w:r w:rsidRPr="001C7E5F">
        <w:rPr>
          <w:rFonts w:ascii="Times New Roman" w:hAnsi="Times New Roman" w:cs="Times New Roman"/>
          <w:kern w:val="0"/>
          <w:sz w:val="20"/>
          <w:szCs w:val="20"/>
        </w:rPr>
        <w:t>:</w:t>
      </w:r>
    </w:p>
    <w:p w14:paraId="6902DCB5" w14:textId="77777777" w:rsidR="006E4C7B" w:rsidRDefault="006E4C7B" w:rsidP="006E4C7B">
      <w:pPr>
        <w:pStyle w:val="ListParagraph"/>
        <w:widowControl/>
        <w:numPr>
          <w:ilvl w:val="0"/>
          <w:numId w:val="29"/>
        </w:numPr>
        <w:ind w:firstLineChars="0"/>
        <w:rPr>
          <w:rFonts w:ascii="Times New Roman" w:hAnsi="Times New Roman" w:cs="Times New Roman"/>
          <w:sz w:val="20"/>
          <w:szCs w:val="20"/>
        </w:rPr>
      </w:pPr>
      <w:r w:rsidRPr="00E32B94">
        <w:rPr>
          <w:rFonts w:ascii="Times New Roman" w:hAnsi="Times New Roman" w:cs="Times New Roman"/>
          <w:b/>
          <w:sz w:val="20"/>
          <w:szCs w:val="20"/>
        </w:rPr>
        <w:t>Current progress</w:t>
      </w:r>
      <w:r w:rsidRPr="00E32B94">
        <w:rPr>
          <w:rFonts w:ascii="Times New Roman" w:hAnsi="Times New Roman" w:cs="Times New Roman"/>
          <w:sz w:val="20"/>
          <w:szCs w:val="20"/>
        </w:rPr>
        <w:t>: As per WID RP-243244, LMF-based AI/ML Positioning for Case 2b is second priority use case, RAN2 has not make any discussion or agreement on Case 2b so far.</w:t>
      </w:r>
    </w:p>
    <w:p w14:paraId="2DDA0451" w14:textId="77777777" w:rsidR="006E4C7B" w:rsidRPr="00E32B94" w:rsidRDefault="006E4C7B" w:rsidP="006E4C7B">
      <w:pPr>
        <w:pStyle w:val="ListParagraph"/>
        <w:widowControl/>
        <w:numPr>
          <w:ilvl w:val="0"/>
          <w:numId w:val="29"/>
        </w:numPr>
        <w:ind w:firstLineChars="0"/>
        <w:rPr>
          <w:rFonts w:ascii="Times New Roman" w:hAnsi="Times New Roman" w:cs="Times New Roman"/>
          <w:sz w:val="20"/>
          <w:szCs w:val="20"/>
        </w:rPr>
      </w:pPr>
      <w:r w:rsidRPr="00E32B94">
        <w:rPr>
          <w:rFonts w:ascii="Times New Roman" w:hAnsi="Times New Roman" w:cs="Times New Roman"/>
          <w:b/>
          <w:bCs/>
          <w:sz w:val="20"/>
          <w:szCs w:val="20"/>
        </w:rPr>
        <w:t>RAN2 future work plan</w:t>
      </w:r>
      <w:r w:rsidRPr="00E32B94">
        <w:rPr>
          <w:rFonts w:ascii="Times New Roman" w:hAnsi="Times New Roman" w:cs="Times New Roman"/>
          <w:sz w:val="20"/>
          <w:szCs w:val="20"/>
        </w:rPr>
        <w:t>: Since Case 2b is the use case of second priority, RAN2 does not plan to work on such case until the use cases of the first priority works are done. Besides, whether to support the second priority use cases is also dependent on RAN1 discussion, so RAN2 may have to wait for RAN1 discussion progress before starting any potential work on case 2b.</w:t>
      </w:r>
    </w:p>
    <w:p w14:paraId="70A87318" w14:textId="75368DBF" w:rsidR="00E25E43" w:rsidRDefault="00E25E43" w:rsidP="00E25E43">
      <w:pPr>
        <w:widowControl/>
        <w:rPr>
          <w:rFonts w:ascii="Times New Roman" w:hAnsi="Times New Roman" w:cs="Times New Roman"/>
          <w:kern w:val="0"/>
          <w:sz w:val="20"/>
          <w:szCs w:val="20"/>
        </w:rPr>
      </w:pPr>
      <w:r>
        <w:rPr>
          <w:rFonts w:ascii="Times New Roman" w:hAnsi="Times New Roman" w:cs="Times New Roman"/>
          <w:kern w:val="0"/>
          <w:sz w:val="20"/>
          <w:szCs w:val="20"/>
        </w:rPr>
        <w:t xml:space="preserve">In this context, a reply LS based on the above analysis to inform SA2 about our progress and work schedule on Case 2b </w:t>
      </w:r>
      <w:r w:rsidR="00672BD2">
        <w:rPr>
          <w:rFonts w:ascii="Times New Roman" w:hAnsi="Times New Roman" w:cs="Times New Roman"/>
          <w:kern w:val="0"/>
          <w:sz w:val="20"/>
          <w:szCs w:val="20"/>
        </w:rPr>
        <w:t>is composed and to be approved</w:t>
      </w:r>
      <w:r>
        <w:rPr>
          <w:rFonts w:ascii="Times New Roman" w:hAnsi="Times New Roman" w:cs="Times New Roman"/>
          <w:kern w:val="0"/>
          <w:sz w:val="20"/>
          <w:szCs w:val="20"/>
        </w:rPr>
        <w:t>.</w:t>
      </w:r>
    </w:p>
    <w:p w14:paraId="4A006655" w14:textId="48E8CE66" w:rsidR="009A5C17" w:rsidRDefault="00132570" w:rsidP="00E25E43">
      <w:pPr>
        <w:pStyle w:val="Proposal"/>
        <w:numPr>
          <w:ilvl w:val="0"/>
          <w:numId w:val="12"/>
        </w:numPr>
        <w:ind w:left="1701" w:hanging="1701"/>
        <w:rPr>
          <w:rFonts w:ascii="Times New Roman" w:hAnsi="Times New Roman"/>
        </w:rPr>
      </w:pPr>
      <w:r>
        <w:rPr>
          <w:rFonts w:ascii="Times New Roman" w:hAnsi="Times New Roman"/>
        </w:rPr>
        <w:t>A</w:t>
      </w:r>
      <w:r w:rsidR="00E25E43">
        <w:rPr>
          <w:rFonts w:ascii="Times New Roman" w:hAnsi="Times New Roman"/>
        </w:rPr>
        <w:t>dopt the Draft Reply LS to SA2 as attached in Annex</w:t>
      </w:r>
      <w:r w:rsidR="009A5C17">
        <w:rPr>
          <w:rFonts w:ascii="Times New Roman" w:hAnsi="Times New Roman"/>
        </w:rPr>
        <w:t xml:space="preserve">, with the following RAN2 status on </w:t>
      </w:r>
      <w:r>
        <w:rPr>
          <w:rFonts w:ascii="Times New Roman" w:hAnsi="Times New Roman"/>
        </w:rPr>
        <w:t>LMF-involved AI/ML positioning</w:t>
      </w:r>
      <w:r w:rsidR="001003AB">
        <w:rPr>
          <w:rFonts w:ascii="Times New Roman" w:hAnsi="Times New Roman"/>
        </w:rPr>
        <w:t xml:space="preserve"> Case 2b</w:t>
      </w:r>
      <w:r w:rsidR="009A5C17">
        <w:rPr>
          <w:rFonts w:ascii="Times New Roman" w:hAnsi="Times New Roman"/>
        </w:rPr>
        <w:t>:</w:t>
      </w:r>
    </w:p>
    <w:p w14:paraId="67D88A52" w14:textId="5BAB54E3" w:rsidR="009A5C17" w:rsidRPr="009A5C17" w:rsidRDefault="001003AB" w:rsidP="0030303A">
      <w:pPr>
        <w:pStyle w:val="Proposal"/>
        <w:numPr>
          <w:ilvl w:val="0"/>
          <w:numId w:val="30"/>
        </w:numPr>
        <w:rPr>
          <w:rFonts w:ascii="Times New Roman" w:hAnsi="Times New Roman"/>
        </w:rPr>
      </w:pPr>
      <w:r w:rsidRPr="00E32B94">
        <w:rPr>
          <w:rFonts w:ascii="Times New Roman" w:hAnsi="Times New Roman"/>
        </w:rPr>
        <w:t xml:space="preserve">RAN2 has not make any discussion or agreement on Case 2b </w:t>
      </w:r>
      <w:r w:rsidR="00FA667A">
        <w:rPr>
          <w:rFonts w:ascii="Times New Roman" w:hAnsi="Times New Roman"/>
        </w:rPr>
        <w:t>which</w:t>
      </w:r>
      <w:r w:rsidR="00FA667A" w:rsidRPr="00E32B94">
        <w:rPr>
          <w:rFonts w:ascii="Times New Roman" w:hAnsi="Times New Roman"/>
        </w:rPr>
        <w:t xml:space="preserve"> is </w:t>
      </w:r>
      <w:r w:rsidR="00FA667A">
        <w:rPr>
          <w:rFonts w:ascii="Times New Roman" w:hAnsi="Times New Roman"/>
        </w:rPr>
        <w:t xml:space="preserve">the use case of the </w:t>
      </w:r>
      <w:r w:rsidR="00FA667A" w:rsidRPr="00E32B94">
        <w:rPr>
          <w:rFonts w:ascii="Times New Roman" w:hAnsi="Times New Roman"/>
        </w:rPr>
        <w:t>second priority</w:t>
      </w:r>
      <w:r w:rsidR="009A5C17" w:rsidRPr="009A5C17">
        <w:rPr>
          <w:rFonts w:ascii="Times New Roman" w:hAnsi="Times New Roman"/>
        </w:rPr>
        <w:t>;</w:t>
      </w:r>
    </w:p>
    <w:p w14:paraId="0031DFF1" w14:textId="453CA26B" w:rsidR="001003AB" w:rsidRDefault="001003AB" w:rsidP="001003AB">
      <w:pPr>
        <w:pStyle w:val="Proposal"/>
        <w:numPr>
          <w:ilvl w:val="0"/>
          <w:numId w:val="30"/>
        </w:numPr>
        <w:rPr>
          <w:rFonts w:ascii="Times New Roman" w:hAnsi="Times New Roman"/>
        </w:rPr>
      </w:pPr>
      <w:r w:rsidRPr="00E32B94">
        <w:rPr>
          <w:rFonts w:ascii="Times New Roman" w:hAnsi="Times New Roman"/>
        </w:rPr>
        <w:t>RAN2</w:t>
      </w:r>
      <w:r>
        <w:rPr>
          <w:rFonts w:ascii="Times New Roman" w:hAnsi="Times New Roman"/>
        </w:rPr>
        <w:t xml:space="preserve"> would </w:t>
      </w:r>
      <w:r w:rsidRPr="00E32B94">
        <w:rPr>
          <w:rFonts w:ascii="Times New Roman" w:hAnsi="Times New Roman"/>
        </w:rPr>
        <w:t>wait for RAN1 discussion progress before starting any potential work on case 2b</w:t>
      </w:r>
      <w:r w:rsidR="00672BD2">
        <w:rPr>
          <w:rFonts w:ascii="Times New Roman" w:hAnsi="Times New Roman" w:hint="eastAsia"/>
        </w:rPr>
        <w:t>.</w:t>
      </w:r>
    </w:p>
    <w:p w14:paraId="041BC2B3" w14:textId="00C016AF" w:rsidR="004D6B16" w:rsidRPr="00352893" w:rsidRDefault="004D6B16" w:rsidP="004D6B16">
      <w:pPr>
        <w:keepNext/>
        <w:keepLines/>
        <w:widowControl/>
        <w:numPr>
          <w:ilvl w:val="0"/>
          <w:numId w:val="1"/>
        </w:numPr>
        <w:pBdr>
          <w:top w:val="single" w:sz="12" w:space="3" w:color="auto"/>
        </w:pBdr>
        <w:tabs>
          <w:tab w:val="left" w:pos="567"/>
        </w:tabs>
        <w:overflowPunct w:val="0"/>
        <w:autoSpaceDE w:val="0"/>
        <w:autoSpaceDN w:val="0"/>
        <w:adjustRightInd w:val="0"/>
        <w:textAlignment w:val="baseline"/>
        <w:outlineLvl w:val="0"/>
        <w:rPr>
          <w:rFonts w:ascii="Arial" w:eastAsia="宋体" w:hAnsi="Arial" w:cs="Arial"/>
          <w:kern w:val="0"/>
          <w:sz w:val="36"/>
          <w:szCs w:val="20"/>
          <w:lang w:val="en-GB" w:eastAsia="en-GB"/>
        </w:rPr>
      </w:pPr>
      <w:r>
        <w:rPr>
          <w:rFonts w:ascii="Arial" w:eastAsia="宋体" w:hAnsi="Arial" w:cs="Arial"/>
          <w:kern w:val="0"/>
          <w:sz w:val="36"/>
          <w:szCs w:val="20"/>
          <w:lang w:val="en-GB" w:eastAsia="en-GB"/>
        </w:rPr>
        <w:t>Conclusion</w:t>
      </w:r>
    </w:p>
    <w:p w14:paraId="19F0DF81" w14:textId="76A770DE" w:rsidR="004F4D19" w:rsidRDefault="000A0A69" w:rsidP="00F13A76">
      <w:pPr>
        <w:widowControl/>
        <w:rPr>
          <w:rFonts w:ascii="Times New Roman" w:hAnsi="Times New Roman" w:cs="Times New Roman"/>
          <w:kern w:val="0"/>
          <w:sz w:val="20"/>
          <w:szCs w:val="20"/>
        </w:rPr>
      </w:pPr>
      <w:r>
        <w:rPr>
          <w:rFonts w:ascii="Times New Roman" w:hAnsi="Times New Roman" w:cs="Times New Roman" w:hint="eastAsia"/>
          <w:kern w:val="0"/>
          <w:sz w:val="20"/>
          <w:szCs w:val="20"/>
        </w:rPr>
        <w:t>I</w:t>
      </w:r>
      <w:r>
        <w:rPr>
          <w:rFonts w:ascii="Times New Roman" w:hAnsi="Times New Roman" w:cs="Times New Roman"/>
          <w:kern w:val="0"/>
          <w:sz w:val="20"/>
          <w:szCs w:val="20"/>
        </w:rPr>
        <w:t>n summary, we make the following proposals on functionality-based LCM</w:t>
      </w:r>
      <w:r w:rsidR="00D803ED">
        <w:rPr>
          <w:rFonts w:ascii="Times New Roman" w:hAnsi="Times New Roman" w:cs="Times New Roman"/>
          <w:kern w:val="0"/>
          <w:sz w:val="20"/>
          <w:szCs w:val="20"/>
        </w:rPr>
        <w:t xml:space="preserve"> for </w:t>
      </w:r>
      <w:r w:rsidR="00997435">
        <w:rPr>
          <w:rFonts w:ascii="Times New Roman" w:hAnsi="Times New Roman" w:cs="Times New Roman"/>
          <w:kern w:val="0"/>
          <w:sz w:val="20"/>
          <w:szCs w:val="20"/>
        </w:rPr>
        <w:t>AI/ML enhanced positioning</w:t>
      </w:r>
      <w:r>
        <w:rPr>
          <w:rFonts w:ascii="Times New Roman" w:hAnsi="Times New Roman" w:cs="Times New Roman"/>
          <w:kern w:val="0"/>
          <w:sz w:val="20"/>
          <w:szCs w:val="20"/>
        </w:rPr>
        <w:t>:</w:t>
      </w:r>
    </w:p>
    <w:p w14:paraId="196A2CBF" w14:textId="77777777" w:rsidR="00FA667A" w:rsidRPr="006219EA" w:rsidRDefault="00FA667A" w:rsidP="00FA667A">
      <w:pPr>
        <w:widowControl/>
        <w:rPr>
          <w:rFonts w:ascii="Times New Roman" w:hAnsi="Times New Roman" w:cs="Times New Roman"/>
          <w:b/>
          <w:bCs/>
          <w:i/>
          <w:iCs/>
          <w:color w:val="FF0000"/>
          <w:kern w:val="0"/>
          <w:sz w:val="20"/>
          <w:szCs w:val="20"/>
          <w:u w:val="single"/>
        </w:rPr>
      </w:pPr>
      <w:r w:rsidRPr="006219EA">
        <w:rPr>
          <w:rFonts w:ascii="Times New Roman" w:hAnsi="Times New Roman" w:cs="Times New Roman"/>
          <w:b/>
          <w:bCs/>
          <w:i/>
          <w:iCs/>
          <w:color w:val="FF0000"/>
          <w:kern w:val="0"/>
          <w:sz w:val="20"/>
          <w:szCs w:val="20"/>
          <w:u w:val="single"/>
        </w:rPr>
        <w:t>Consistency for training and inference</w:t>
      </w:r>
    </w:p>
    <w:p w14:paraId="008454E9" w14:textId="77777777" w:rsidR="00FA667A" w:rsidRP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On-demand PRS scheme can be utilized to ensure consistency of NW-side configuration between training and inference.</w:t>
      </w:r>
    </w:p>
    <w:p w14:paraId="6FBA2F01" w14:textId="4F973257" w:rsid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I</w:t>
      </w:r>
      <w:r w:rsidRPr="00FA667A">
        <w:rPr>
          <w:rFonts w:ascii="Times New Roman" w:hAnsi="Times New Roman" w:cs="Times New Roman" w:hint="eastAsia"/>
          <w:b/>
          <w:bCs/>
          <w:kern w:val="0"/>
          <w:sz w:val="20"/>
          <w:szCs w:val="20"/>
          <w:lang w:val="en-GB"/>
        </w:rPr>
        <w:t>nclude</w:t>
      </w:r>
      <w:r w:rsidRPr="00FA667A">
        <w:rPr>
          <w:rFonts w:ascii="Times New Roman" w:hAnsi="Times New Roman" w:cs="Times New Roman"/>
          <w:b/>
          <w:bCs/>
          <w:kern w:val="0"/>
          <w:sz w:val="20"/>
          <w:szCs w:val="20"/>
          <w:lang w:val="en-GB"/>
        </w:rPr>
        <w:t xml:space="preserve"> </w:t>
      </w:r>
      <w:r w:rsidRPr="00FA667A">
        <w:rPr>
          <w:rFonts w:ascii="Times New Roman" w:hAnsi="Times New Roman" w:cs="Times New Roman" w:hint="eastAsia"/>
          <w:b/>
          <w:bCs/>
          <w:kern w:val="0"/>
          <w:sz w:val="20"/>
          <w:szCs w:val="20"/>
          <w:lang w:val="en-GB"/>
        </w:rPr>
        <w:t>the</w:t>
      </w:r>
      <w:r w:rsidRPr="00FA667A">
        <w:rPr>
          <w:rFonts w:ascii="Times New Roman" w:hAnsi="Times New Roman" w:cs="Times New Roman"/>
          <w:b/>
          <w:bCs/>
          <w:kern w:val="0"/>
          <w:sz w:val="20"/>
          <w:szCs w:val="20"/>
          <w:lang w:val="en-GB"/>
        </w:rPr>
        <w:t xml:space="preserve"> cell information in on-demand PRS request to </w:t>
      </w:r>
      <w:r w:rsidRPr="00FA667A">
        <w:rPr>
          <w:rFonts w:ascii="Times New Roman" w:hAnsi="Times New Roman" w:cs="Times New Roman" w:hint="eastAsia"/>
          <w:b/>
          <w:bCs/>
          <w:kern w:val="0"/>
          <w:sz w:val="20"/>
          <w:szCs w:val="20"/>
          <w:lang w:val="en-GB"/>
        </w:rPr>
        <w:t>e</w:t>
      </w:r>
      <w:r w:rsidRPr="00FA667A">
        <w:rPr>
          <w:rFonts w:ascii="Times New Roman" w:hAnsi="Times New Roman" w:cs="Times New Roman"/>
          <w:b/>
          <w:bCs/>
          <w:kern w:val="0"/>
          <w:sz w:val="20"/>
          <w:szCs w:val="20"/>
          <w:lang w:val="en-GB"/>
        </w:rPr>
        <w:t>nsure consistency during training and inference.</w:t>
      </w:r>
    </w:p>
    <w:p w14:paraId="59D3C8D7" w14:textId="77777777" w:rsidR="00FA667A" w:rsidRPr="006219EA" w:rsidRDefault="00FA667A" w:rsidP="00FA667A">
      <w:pPr>
        <w:widowControl/>
        <w:rPr>
          <w:rFonts w:ascii="Times New Roman" w:hAnsi="Times New Roman" w:cs="Times New Roman"/>
          <w:b/>
          <w:bCs/>
          <w:i/>
          <w:iCs/>
          <w:color w:val="FF0000"/>
          <w:kern w:val="0"/>
          <w:sz w:val="20"/>
          <w:szCs w:val="20"/>
          <w:u w:val="single"/>
        </w:rPr>
      </w:pPr>
      <w:r w:rsidRPr="006219EA">
        <w:rPr>
          <w:rFonts w:ascii="Times New Roman" w:hAnsi="Times New Roman" w:cs="Times New Roman"/>
          <w:b/>
          <w:bCs/>
          <w:i/>
          <w:iCs/>
          <w:color w:val="FF0000"/>
          <w:kern w:val="0"/>
          <w:sz w:val="20"/>
          <w:szCs w:val="20"/>
          <w:u w:val="single"/>
        </w:rPr>
        <w:t>Signaling of performance monitoring/functionality management</w:t>
      </w:r>
    </w:p>
    <w:p w14:paraId="54AA3AB1" w14:textId="77777777" w:rsidR="00FA667A" w:rsidRP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 xml:space="preserve">LMF is responsible for functionality management </w:t>
      </w:r>
      <w:r w:rsidRPr="00FA667A">
        <w:rPr>
          <w:rFonts w:ascii="Times New Roman" w:hAnsi="Times New Roman" w:cs="Times New Roman" w:hint="eastAsia"/>
          <w:b/>
          <w:bCs/>
          <w:kern w:val="0"/>
          <w:sz w:val="20"/>
          <w:szCs w:val="20"/>
          <w:lang w:val="en-GB"/>
        </w:rPr>
        <w:t>based</w:t>
      </w:r>
      <w:r w:rsidRPr="00FA667A">
        <w:rPr>
          <w:rFonts w:ascii="Times New Roman" w:hAnsi="Times New Roman" w:cs="Times New Roman"/>
          <w:b/>
          <w:bCs/>
          <w:kern w:val="0"/>
          <w:sz w:val="20"/>
          <w:szCs w:val="20"/>
          <w:lang w:val="en-GB"/>
        </w:rPr>
        <w:t xml:space="preserve"> on performance monitoring results </w:t>
      </w:r>
      <w:r w:rsidRPr="00FA667A">
        <w:rPr>
          <w:rFonts w:ascii="Times New Roman" w:hAnsi="Times New Roman" w:cs="Times New Roman" w:hint="eastAsia"/>
          <w:b/>
          <w:bCs/>
          <w:kern w:val="0"/>
          <w:sz w:val="20"/>
          <w:szCs w:val="20"/>
          <w:lang w:val="en-GB"/>
        </w:rPr>
        <w:t>calculated</w:t>
      </w:r>
      <w:r w:rsidRPr="00FA667A">
        <w:rPr>
          <w:rFonts w:ascii="Times New Roman" w:hAnsi="Times New Roman" w:cs="Times New Roman"/>
          <w:b/>
          <w:bCs/>
          <w:kern w:val="0"/>
          <w:sz w:val="20"/>
          <w:szCs w:val="20"/>
          <w:lang w:val="en-GB"/>
        </w:rPr>
        <w:t xml:space="preserve"> by target UE or LMF.</w:t>
      </w:r>
    </w:p>
    <w:p w14:paraId="219A6AF3" w14:textId="77777777" w:rsidR="00FA667A" w:rsidRP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Functionality management (e.g., activation/deactivation) is realized implicitly by whether LMF requesting UE for location information with the positioning method related to the AI functionality, i.e., UE considers the functionality is activated when the corresponding method is requested for UE to provide location estimate.</w:t>
      </w:r>
    </w:p>
    <w:p w14:paraId="3C05AD2A" w14:textId="77777777" w:rsidR="00FA667A" w:rsidRPr="00FA667A" w:rsidRDefault="00FA667A" w:rsidP="00FA667A">
      <w:pPr>
        <w:widowControl/>
        <w:numPr>
          <w:ilvl w:val="0"/>
          <w:numId w:val="36"/>
        </w:numPr>
        <w:tabs>
          <w:tab w:val="left" w:pos="1701"/>
        </w:tabs>
        <w:overflowPunct w:val="0"/>
        <w:autoSpaceDE w:val="0"/>
        <w:autoSpaceDN w:val="0"/>
        <w:adjustRightInd w:val="0"/>
        <w:spacing w:before="180" w:after="180"/>
        <w:ind w:left="1701" w:hanging="1701"/>
        <w:textAlignment w:val="baseline"/>
        <w:rPr>
          <w:rFonts w:ascii="Times New Roman" w:eastAsia="宋体" w:hAnsi="Times New Roman" w:cs="Times New Roman"/>
          <w:b/>
          <w:kern w:val="0"/>
          <w:sz w:val="20"/>
          <w:szCs w:val="20"/>
          <w:lang w:val="en-GB"/>
        </w:rPr>
      </w:pPr>
      <w:r w:rsidRPr="00FA667A">
        <w:rPr>
          <w:rFonts w:ascii="Times New Roman" w:eastAsia="宋体" w:hAnsi="Times New Roman" w:cs="Times New Roman"/>
          <w:b/>
          <w:kern w:val="0"/>
          <w:sz w:val="20"/>
          <w:szCs w:val="20"/>
          <w:lang w:val="en-GB"/>
        </w:rPr>
        <w:t>To enable performance monitoring metric calculation at target UE, LMF may provide some assistance information to UE</w:t>
      </w:r>
      <w:r w:rsidRPr="00FA667A">
        <w:rPr>
          <w:rFonts w:ascii="Times New Roman" w:eastAsia="宋体" w:hAnsi="Times New Roman" w:cs="Times New Roman" w:hint="eastAsia"/>
          <w:b/>
          <w:kern w:val="0"/>
          <w:sz w:val="20"/>
          <w:szCs w:val="20"/>
          <w:lang w:val="en-GB"/>
        </w:rPr>
        <w:t>,</w:t>
      </w:r>
      <w:r w:rsidRPr="00FA667A">
        <w:rPr>
          <w:rFonts w:ascii="Times New Roman" w:eastAsia="宋体" w:hAnsi="Times New Roman" w:cs="Times New Roman"/>
          <w:b/>
          <w:kern w:val="0"/>
          <w:sz w:val="20"/>
          <w:szCs w:val="20"/>
          <w:lang w:val="en-GB"/>
        </w:rPr>
        <w:t xml:space="preserve"> e.g., ground truth label of target UE</w:t>
      </w:r>
      <w:r w:rsidRPr="00FA667A">
        <w:rPr>
          <w:rFonts w:ascii="Times New Roman" w:eastAsia="宋体" w:hAnsi="Times New Roman" w:cs="Times New Roman" w:hint="eastAsia"/>
          <w:b/>
          <w:kern w:val="0"/>
          <w:sz w:val="20"/>
          <w:szCs w:val="20"/>
          <w:lang w:val="en-GB"/>
        </w:rPr>
        <w:t>,</w:t>
      </w:r>
      <w:r w:rsidRPr="00FA667A">
        <w:rPr>
          <w:rFonts w:ascii="Times New Roman" w:eastAsia="宋体" w:hAnsi="Times New Roman" w:cs="Times New Roman"/>
          <w:b/>
          <w:kern w:val="0"/>
          <w:sz w:val="20"/>
          <w:szCs w:val="20"/>
          <w:lang w:val="en-GB"/>
        </w:rPr>
        <w:t xml:space="preserve"> position calculation assistance data, PRU measurement, or PRU location.</w:t>
      </w:r>
    </w:p>
    <w:p w14:paraId="40D109A3" w14:textId="77777777" w:rsidR="00FA667A" w:rsidRP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lastRenderedPageBreak/>
        <w:t>To enable performance monitoring metric calculation at target UE, target UE obtains assistance data (to be concluded by RAN1) from LMF via LPP Request/Provide Assistance Data.</w:t>
      </w:r>
    </w:p>
    <w:p w14:paraId="2E6B82D7" w14:textId="77777777" w:rsidR="00FA667A" w:rsidRPr="00FA667A" w:rsidRDefault="00FA667A" w:rsidP="00FA667A">
      <w:pPr>
        <w:widowControl/>
        <w:numPr>
          <w:ilvl w:val="0"/>
          <w:numId w:val="36"/>
        </w:numPr>
        <w:tabs>
          <w:tab w:val="left" w:pos="1701"/>
        </w:tabs>
        <w:overflowPunct w:val="0"/>
        <w:autoSpaceDE w:val="0"/>
        <w:autoSpaceDN w:val="0"/>
        <w:adjustRightInd w:val="0"/>
        <w:spacing w:before="180" w:after="180"/>
        <w:ind w:left="1701" w:hanging="1701"/>
        <w:textAlignment w:val="baseline"/>
        <w:rPr>
          <w:rFonts w:ascii="Times New Roman" w:eastAsia="宋体" w:hAnsi="Times New Roman" w:cs="Times New Roman"/>
          <w:b/>
          <w:kern w:val="0"/>
          <w:sz w:val="20"/>
          <w:szCs w:val="20"/>
          <w:lang w:val="en-GB"/>
        </w:rPr>
      </w:pPr>
      <w:r w:rsidRPr="00FA667A">
        <w:rPr>
          <w:rFonts w:ascii="Times New Roman" w:eastAsia="宋体" w:hAnsi="Times New Roman" w:cs="Times New Roman"/>
          <w:b/>
          <w:kern w:val="0"/>
          <w:sz w:val="20"/>
          <w:szCs w:val="20"/>
          <w:lang w:val="en-GB"/>
        </w:rPr>
        <w:t xml:space="preserve">To enable performance monitoring </w:t>
      </w:r>
      <w:r w:rsidRPr="00FA667A">
        <w:rPr>
          <w:rFonts w:ascii="Times New Roman" w:eastAsia="宋体" w:hAnsi="Times New Roman" w:cs="Times New Roman"/>
          <w:b/>
          <w:color w:val="000000"/>
          <w:kern w:val="0"/>
          <w:sz w:val="20"/>
          <w:szCs w:val="21"/>
        </w:rPr>
        <w:t>metric calculation at</w:t>
      </w:r>
      <w:r w:rsidRPr="00FA667A">
        <w:rPr>
          <w:rFonts w:ascii="Times New Roman" w:eastAsia="宋体" w:hAnsi="Times New Roman" w:cs="Times New Roman"/>
          <w:b/>
          <w:kern w:val="0"/>
          <w:sz w:val="20"/>
          <w:szCs w:val="20"/>
          <w:lang w:val="en-GB"/>
        </w:rPr>
        <w:t xml:space="preserve"> LMF, target UE should provide model inference output based on the measurement of target UE or PRU.</w:t>
      </w:r>
    </w:p>
    <w:p w14:paraId="6D8736AA" w14:textId="77777777" w:rsidR="00FA667A" w:rsidRP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To enable performance monitoring metric calculation at LMF, LMF obtains model inference output from target UE via LPP Request/Provide Location Information.</w:t>
      </w:r>
    </w:p>
    <w:p w14:paraId="7748F950" w14:textId="02F74F03" w:rsid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RAN2 to wait further RAN1 decision on whether UE and/or LMF to perform performance monitoring metric calculation.</w:t>
      </w:r>
    </w:p>
    <w:p w14:paraId="2BD50140" w14:textId="77777777" w:rsidR="00FA667A" w:rsidRPr="006219EA" w:rsidRDefault="00FA667A" w:rsidP="00FA667A">
      <w:pPr>
        <w:widowControl/>
        <w:rPr>
          <w:rFonts w:ascii="Times New Roman" w:hAnsi="Times New Roman" w:cs="Times New Roman"/>
          <w:b/>
          <w:bCs/>
          <w:i/>
          <w:iCs/>
          <w:color w:val="FF0000"/>
          <w:kern w:val="0"/>
          <w:sz w:val="20"/>
          <w:szCs w:val="20"/>
          <w:u w:val="single"/>
        </w:rPr>
      </w:pPr>
      <w:r w:rsidRPr="006219EA">
        <w:rPr>
          <w:rFonts w:ascii="Times New Roman" w:hAnsi="Times New Roman" w:cs="Times New Roman"/>
          <w:b/>
          <w:bCs/>
          <w:i/>
          <w:iCs/>
          <w:color w:val="FF0000"/>
          <w:kern w:val="0"/>
          <w:sz w:val="20"/>
          <w:szCs w:val="20"/>
          <w:u w:val="single"/>
        </w:rPr>
        <w:t>Reply on LMF-based AI/ML Positioning to SA2</w:t>
      </w:r>
    </w:p>
    <w:p w14:paraId="45915F15" w14:textId="77777777" w:rsidR="00FA667A" w:rsidRPr="00FA667A" w:rsidRDefault="00FA667A" w:rsidP="00FA667A">
      <w:pPr>
        <w:widowControl/>
        <w:numPr>
          <w:ilvl w:val="0"/>
          <w:numId w:val="35"/>
        </w:numPr>
        <w:tabs>
          <w:tab w:val="left" w:pos="1701"/>
        </w:tabs>
        <w:overflowPunct w:val="0"/>
        <w:autoSpaceDE w:val="0"/>
        <w:autoSpaceDN w:val="0"/>
        <w:adjustRightInd w:val="0"/>
        <w:spacing w:after="120"/>
        <w:ind w:left="1701" w:hanging="1701"/>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Adopt the Draft Reply LS to SA2 as attached in Annex, with the following RAN2 status on LMF-involved AI/ML positioning Case 2b:</w:t>
      </w:r>
    </w:p>
    <w:p w14:paraId="74F98D8E" w14:textId="7B36FCB9" w:rsidR="00FA667A" w:rsidRPr="00FA667A" w:rsidRDefault="00FA667A" w:rsidP="00AB7CBF">
      <w:pPr>
        <w:widowControl/>
        <w:numPr>
          <w:ilvl w:val="0"/>
          <w:numId w:val="30"/>
        </w:numPr>
        <w:tabs>
          <w:tab w:val="left" w:pos="1701"/>
        </w:tabs>
        <w:overflowPunct w:val="0"/>
        <w:autoSpaceDE w:val="0"/>
        <w:autoSpaceDN w:val="0"/>
        <w:adjustRightInd w:val="0"/>
        <w:spacing w:after="120"/>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RAN2 has not make any discussion or agreement on Case 2b which is the use case of the second priority;</w:t>
      </w:r>
    </w:p>
    <w:p w14:paraId="4EEF2BB9" w14:textId="124A5E8D" w:rsidR="00FA667A" w:rsidRPr="00FA667A" w:rsidRDefault="00FA667A" w:rsidP="00F13A76">
      <w:pPr>
        <w:widowControl/>
        <w:numPr>
          <w:ilvl w:val="0"/>
          <w:numId w:val="30"/>
        </w:numPr>
        <w:tabs>
          <w:tab w:val="left" w:pos="1701"/>
        </w:tabs>
        <w:overflowPunct w:val="0"/>
        <w:autoSpaceDE w:val="0"/>
        <w:autoSpaceDN w:val="0"/>
        <w:adjustRightInd w:val="0"/>
        <w:spacing w:after="120"/>
        <w:textAlignment w:val="baseline"/>
        <w:rPr>
          <w:rFonts w:ascii="Times New Roman" w:hAnsi="Times New Roman" w:cs="Times New Roman"/>
          <w:b/>
          <w:bCs/>
          <w:kern w:val="0"/>
          <w:sz w:val="20"/>
          <w:szCs w:val="20"/>
          <w:lang w:val="en-GB"/>
        </w:rPr>
      </w:pPr>
      <w:r w:rsidRPr="00FA667A">
        <w:rPr>
          <w:rFonts w:ascii="Times New Roman" w:hAnsi="Times New Roman" w:cs="Times New Roman"/>
          <w:b/>
          <w:bCs/>
          <w:kern w:val="0"/>
          <w:sz w:val="20"/>
          <w:szCs w:val="20"/>
          <w:lang w:val="en-GB"/>
        </w:rPr>
        <w:t>RAN2 would wait for RAN1 discussion progress before starting any potential work on case 2b</w:t>
      </w:r>
      <w:r w:rsidRPr="00FA667A">
        <w:rPr>
          <w:rFonts w:ascii="Times New Roman" w:hAnsi="Times New Roman" w:cs="Times New Roman" w:hint="eastAsia"/>
          <w:b/>
          <w:bCs/>
          <w:kern w:val="0"/>
          <w:sz w:val="20"/>
          <w:szCs w:val="20"/>
          <w:lang w:val="en-GB"/>
        </w:rPr>
        <w:t>.</w:t>
      </w:r>
    </w:p>
    <w:p w14:paraId="2C54B547" w14:textId="77777777" w:rsidR="00834B75" w:rsidRPr="005926D2" w:rsidRDefault="00834B75" w:rsidP="00834B75">
      <w:pPr>
        <w:keepNext/>
        <w:keepLines/>
        <w:widowControl/>
        <w:numPr>
          <w:ilvl w:val="0"/>
          <w:numId w:val="1"/>
        </w:numPr>
        <w:pBdr>
          <w:top w:val="single" w:sz="12" w:space="3" w:color="auto"/>
        </w:pBdr>
        <w:tabs>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sidRPr="005926D2">
        <w:rPr>
          <w:rFonts w:ascii="Arial" w:eastAsia="宋体" w:hAnsi="Arial" w:cs="Arial"/>
          <w:kern w:val="0"/>
          <w:sz w:val="36"/>
          <w:szCs w:val="20"/>
        </w:rPr>
        <w:t>Reference</w:t>
      </w:r>
    </w:p>
    <w:p w14:paraId="7D2904D7" w14:textId="0DB98A6F" w:rsidR="00F13A76" w:rsidRPr="00E21193" w:rsidRDefault="0096132C" w:rsidP="00E21193">
      <w:pPr>
        <w:pStyle w:val="references"/>
        <w:numPr>
          <w:ilvl w:val="0"/>
          <w:numId w:val="4"/>
        </w:numPr>
        <w:rPr>
          <w:szCs w:val="24"/>
        </w:rPr>
      </w:pPr>
      <w:bookmarkStart w:id="7" w:name="_Ref162256215"/>
      <w:r w:rsidRPr="0096132C">
        <w:rPr>
          <w:szCs w:val="24"/>
        </w:rPr>
        <w:t>RAN2</w:t>
      </w:r>
      <w:r>
        <w:rPr>
          <w:szCs w:val="24"/>
        </w:rPr>
        <w:t>#12</w:t>
      </w:r>
      <w:r w:rsidR="00A54682">
        <w:rPr>
          <w:szCs w:val="24"/>
        </w:rPr>
        <w:t>8</w:t>
      </w:r>
      <w:r>
        <w:rPr>
          <w:szCs w:val="24"/>
        </w:rPr>
        <w:t xml:space="preserve"> meeting</w:t>
      </w:r>
      <w:r w:rsidRPr="0096132C">
        <w:rPr>
          <w:szCs w:val="24"/>
        </w:rPr>
        <w:t xml:space="preserve"> Chair</w:t>
      </w:r>
      <w:r w:rsidRPr="002F78A0">
        <w:rPr>
          <w:szCs w:val="24"/>
        </w:rPr>
        <w:t>’s Notes</w:t>
      </w:r>
      <w:bookmarkEnd w:id="7"/>
    </w:p>
    <w:p w14:paraId="251F39CC" w14:textId="20014B86" w:rsidR="00E25E43" w:rsidRPr="00E25E43" w:rsidRDefault="00BF3BC8" w:rsidP="00E25E43">
      <w:pPr>
        <w:pStyle w:val="references"/>
        <w:numPr>
          <w:ilvl w:val="0"/>
          <w:numId w:val="4"/>
        </w:numPr>
        <w:rPr>
          <w:szCs w:val="24"/>
        </w:rPr>
      </w:pPr>
      <w:bookmarkStart w:id="8" w:name="_Ref181281407"/>
      <w:r w:rsidRPr="0096132C">
        <w:rPr>
          <w:szCs w:val="24"/>
        </w:rPr>
        <w:t>RAN</w:t>
      </w:r>
      <w:r>
        <w:rPr>
          <w:szCs w:val="24"/>
        </w:rPr>
        <w:t>1#118bis meeting</w:t>
      </w:r>
      <w:r w:rsidRPr="0096132C">
        <w:rPr>
          <w:szCs w:val="24"/>
        </w:rPr>
        <w:t xml:space="preserve"> Chair</w:t>
      </w:r>
      <w:r w:rsidRPr="002F78A0">
        <w:rPr>
          <w:szCs w:val="24"/>
        </w:rPr>
        <w:t>’s Notes</w:t>
      </w:r>
      <w:bookmarkEnd w:id="8"/>
    </w:p>
    <w:p w14:paraId="3D871461" w14:textId="1793BF1A" w:rsidR="00E25E43" w:rsidRPr="00E25E43" w:rsidRDefault="00A37199" w:rsidP="00E25E43">
      <w:pPr>
        <w:pStyle w:val="references"/>
        <w:numPr>
          <w:ilvl w:val="0"/>
          <w:numId w:val="4"/>
        </w:numPr>
        <w:rPr>
          <w:szCs w:val="24"/>
        </w:rPr>
        <w:sectPr w:rsidR="00E25E43" w:rsidRPr="00E25E43" w:rsidSect="00C23ABD">
          <w:pgSz w:w="11906" w:h="16838"/>
          <w:pgMar w:top="1418" w:right="1418" w:bottom="1418" w:left="1418" w:header="851" w:footer="992" w:gutter="0"/>
          <w:cols w:space="425"/>
          <w:docGrid w:type="lines" w:linePitch="312"/>
        </w:sectPr>
      </w:pPr>
      <w:bookmarkStart w:id="9" w:name="_Ref188024848"/>
      <w:r w:rsidRPr="00A37199">
        <w:rPr>
          <w:szCs w:val="24"/>
        </w:rPr>
        <w:t>R2-2500062</w:t>
      </w:r>
      <w:r w:rsidR="000434D7">
        <w:rPr>
          <w:szCs w:val="24"/>
        </w:rPr>
        <w:tab/>
      </w:r>
      <w:r w:rsidR="00E25E43" w:rsidRPr="00E25E43">
        <w:rPr>
          <w:szCs w:val="24"/>
        </w:rPr>
        <w:t>LS on LMF-based AI/ML Positioning</w:t>
      </w:r>
      <w:bookmarkEnd w:id="9"/>
    </w:p>
    <w:p w14:paraId="27459BFC" w14:textId="4EEACF90" w:rsidR="002723C3" w:rsidRPr="005926D2" w:rsidRDefault="002723C3" w:rsidP="002723C3">
      <w:pPr>
        <w:keepNext/>
        <w:keepLines/>
        <w:widowControl/>
        <w:pBdr>
          <w:top w:val="single" w:sz="12" w:space="3" w:color="auto"/>
        </w:pBdr>
        <w:tabs>
          <w:tab w:val="left" w:pos="425"/>
          <w:tab w:val="left" w:pos="567"/>
        </w:tabs>
        <w:overflowPunct w:val="0"/>
        <w:autoSpaceDE w:val="0"/>
        <w:autoSpaceDN w:val="0"/>
        <w:adjustRightInd w:val="0"/>
        <w:spacing w:before="240" w:after="180"/>
        <w:textAlignment w:val="baseline"/>
        <w:outlineLvl w:val="0"/>
        <w:rPr>
          <w:rFonts w:ascii="Arial" w:eastAsia="宋体" w:hAnsi="Arial" w:cs="Arial"/>
          <w:kern w:val="0"/>
          <w:sz w:val="36"/>
          <w:szCs w:val="20"/>
        </w:rPr>
      </w:pPr>
      <w:r>
        <w:rPr>
          <w:rFonts w:ascii="Arial" w:eastAsia="宋体" w:hAnsi="Arial" w:cs="Arial"/>
          <w:kern w:val="0"/>
          <w:sz w:val="36"/>
          <w:szCs w:val="20"/>
        </w:rPr>
        <w:lastRenderedPageBreak/>
        <w:t>Annex: Draft Reply LS to SA2</w:t>
      </w:r>
    </w:p>
    <w:p w14:paraId="0FD54F96" w14:textId="59D63CE4" w:rsidR="002723C3" w:rsidRPr="004758E4" w:rsidRDefault="002723C3" w:rsidP="002723C3">
      <w:pPr>
        <w:widowControl/>
        <w:tabs>
          <w:tab w:val="left" w:pos="1701"/>
          <w:tab w:val="right" w:pos="9923"/>
        </w:tabs>
        <w:rPr>
          <w:rFonts w:ascii="Arial" w:eastAsia="MS Mincho" w:hAnsi="Arial" w:cs="Arial"/>
          <w:b/>
          <w:sz w:val="24"/>
          <w:szCs w:val="24"/>
          <w:lang w:val="en-GB"/>
        </w:rPr>
      </w:pPr>
      <w:r w:rsidRPr="004758E4">
        <w:rPr>
          <w:rFonts w:ascii="Arial" w:eastAsia="MS Mincho" w:hAnsi="Arial" w:cs="Arial"/>
          <w:b/>
          <w:sz w:val="24"/>
          <w:szCs w:val="24"/>
          <w:lang w:val="en-GB"/>
        </w:rPr>
        <w:t>3GPP TSG-RAN WG2 Meeting#12</w:t>
      </w:r>
      <w:r>
        <w:rPr>
          <w:rFonts w:ascii="Arial" w:eastAsia="MS Mincho" w:hAnsi="Arial" w:cs="Arial"/>
          <w:b/>
          <w:sz w:val="24"/>
          <w:szCs w:val="24"/>
          <w:lang w:val="en-GB"/>
        </w:rPr>
        <w:t>9</w:t>
      </w:r>
      <w:r w:rsidRPr="004758E4">
        <w:rPr>
          <w:rFonts w:ascii="Arial" w:eastAsia="MS Mincho" w:hAnsi="Arial" w:cs="Arial" w:hint="eastAsia"/>
          <w:b/>
          <w:sz w:val="24"/>
          <w:szCs w:val="24"/>
          <w:lang w:val="en-GB"/>
        </w:rPr>
        <w:tab/>
      </w:r>
      <w:r w:rsidRPr="004B45A5">
        <w:rPr>
          <w:rFonts w:ascii="Arial" w:eastAsia="MS Mincho" w:hAnsi="Arial" w:cs="Arial"/>
          <w:b/>
          <w:sz w:val="24"/>
          <w:szCs w:val="24"/>
          <w:lang w:val="en-GB"/>
        </w:rPr>
        <w:t>R2-2</w:t>
      </w:r>
      <w:r w:rsidR="008148FF">
        <w:rPr>
          <w:rFonts w:ascii="Arial" w:eastAsia="MS Mincho" w:hAnsi="Arial" w:cs="Arial"/>
          <w:b/>
          <w:sz w:val="24"/>
          <w:szCs w:val="24"/>
          <w:lang w:val="en-GB"/>
        </w:rPr>
        <w:t>5</w:t>
      </w:r>
      <w:r>
        <w:rPr>
          <w:rFonts w:ascii="Arial" w:eastAsia="MS Mincho" w:hAnsi="Arial" w:cs="Arial"/>
          <w:b/>
          <w:sz w:val="24"/>
          <w:szCs w:val="24"/>
          <w:lang w:val="en-GB"/>
        </w:rPr>
        <w:t>xxxxx</w:t>
      </w:r>
    </w:p>
    <w:p w14:paraId="055AEE89" w14:textId="77777777" w:rsidR="002723C3" w:rsidRPr="00A858BB" w:rsidRDefault="002723C3" w:rsidP="002723C3">
      <w:pPr>
        <w:widowControl/>
        <w:tabs>
          <w:tab w:val="left" w:pos="1701"/>
          <w:tab w:val="right" w:pos="9923"/>
        </w:tabs>
        <w:rPr>
          <w:rFonts w:ascii="Arial" w:eastAsia="MS Mincho" w:hAnsi="Arial" w:cs="Arial"/>
          <w:b/>
          <w:sz w:val="24"/>
          <w:szCs w:val="24"/>
        </w:rPr>
      </w:pPr>
      <w:r>
        <w:rPr>
          <w:rFonts w:ascii="Arial" w:eastAsia="MS Mincho" w:hAnsi="Arial" w:cs="Arial"/>
          <w:b/>
          <w:sz w:val="24"/>
          <w:szCs w:val="24"/>
        </w:rPr>
        <w:t>Athens, Greece, 17</w:t>
      </w:r>
      <w:r w:rsidRPr="00266E8E">
        <w:rPr>
          <w:rFonts w:ascii="Arial" w:eastAsia="MS Mincho" w:hAnsi="Arial" w:cs="Arial"/>
          <w:b/>
          <w:sz w:val="24"/>
          <w:szCs w:val="24"/>
          <w:vertAlign w:val="superscript"/>
        </w:rPr>
        <w:t>th</w:t>
      </w:r>
      <w:r w:rsidRPr="00A858BB">
        <w:rPr>
          <w:rFonts w:ascii="Arial" w:eastAsia="MS Mincho" w:hAnsi="Arial" w:cs="Arial"/>
          <w:b/>
          <w:sz w:val="24"/>
          <w:szCs w:val="24"/>
        </w:rPr>
        <w:t xml:space="preserve"> – </w:t>
      </w:r>
      <w:r>
        <w:rPr>
          <w:rFonts w:ascii="Arial" w:eastAsia="MS Mincho" w:hAnsi="Arial" w:cs="Arial"/>
          <w:b/>
          <w:sz w:val="24"/>
          <w:szCs w:val="24"/>
        </w:rPr>
        <w:t>21</w:t>
      </w:r>
      <w:r>
        <w:rPr>
          <w:rFonts w:ascii="Arial" w:eastAsia="MS Mincho" w:hAnsi="Arial" w:cs="Arial"/>
          <w:b/>
          <w:sz w:val="24"/>
          <w:szCs w:val="24"/>
          <w:vertAlign w:val="superscript"/>
        </w:rPr>
        <w:t>st</w:t>
      </w:r>
      <w:r w:rsidRPr="00A858BB">
        <w:rPr>
          <w:rFonts w:ascii="Arial" w:eastAsia="MS Mincho" w:hAnsi="Arial" w:cs="Arial"/>
          <w:b/>
          <w:sz w:val="24"/>
          <w:szCs w:val="24"/>
        </w:rPr>
        <w:t xml:space="preserve"> </w:t>
      </w:r>
      <w:r>
        <w:rPr>
          <w:rFonts w:ascii="Arial" w:eastAsia="MS Mincho" w:hAnsi="Arial" w:cs="Arial"/>
          <w:b/>
          <w:sz w:val="24"/>
          <w:szCs w:val="24"/>
        </w:rPr>
        <w:t xml:space="preserve">Feb. </w:t>
      </w:r>
      <w:r w:rsidRPr="00A858BB">
        <w:rPr>
          <w:rFonts w:ascii="Arial" w:eastAsia="MS Mincho" w:hAnsi="Arial" w:cs="Arial"/>
          <w:b/>
          <w:sz w:val="24"/>
          <w:szCs w:val="24"/>
        </w:rPr>
        <w:t>202</w:t>
      </w:r>
      <w:r>
        <w:rPr>
          <w:rFonts w:ascii="Arial" w:eastAsia="MS Mincho" w:hAnsi="Arial" w:cs="Arial"/>
          <w:b/>
          <w:sz w:val="24"/>
          <w:szCs w:val="24"/>
        </w:rPr>
        <w:t>5</w:t>
      </w:r>
    </w:p>
    <w:p w14:paraId="0C7DA45C" w14:textId="77777777" w:rsidR="002723C3" w:rsidRPr="0037163A" w:rsidRDefault="002723C3" w:rsidP="002723C3">
      <w:pPr>
        <w:widowControl/>
        <w:tabs>
          <w:tab w:val="left" w:pos="1701"/>
          <w:tab w:val="right" w:pos="9923"/>
        </w:tabs>
        <w:rPr>
          <w:rFonts w:ascii="Arial" w:eastAsia="宋体" w:hAnsi="Arial" w:cs="Arial"/>
          <w:b/>
          <w:bCs/>
          <w:kern w:val="0"/>
          <w:sz w:val="22"/>
          <w:szCs w:val="24"/>
          <w:lang w:eastAsia="en-US"/>
        </w:rPr>
      </w:pPr>
      <w:r w:rsidRPr="0037163A">
        <w:rPr>
          <w:rFonts w:ascii="Arial" w:eastAsia="宋体" w:hAnsi="Arial" w:cs="Arial"/>
          <w:b/>
          <w:kern w:val="0"/>
          <w:sz w:val="22"/>
          <w:szCs w:val="24"/>
          <w:lang w:eastAsia="en-US"/>
        </w:rPr>
        <w:t xml:space="preserve">     </w:t>
      </w:r>
      <w:r w:rsidRPr="0037163A">
        <w:rPr>
          <w:rFonts w:ascii="Arial" w:eastAsia="宋体" w:hAnsi="Arial" w:cs="Arial"/>
          <w:b/>
          <w:bCs/>
          <w:kern w:val="0"/>
          <w:sz w:val="22"/>
          <w:szCs w:val="24"/>
          <w:lang w:val="en-GB" w:eastAsia="en-US"/>
        </w:rPr>
        <w:t xml:space="preserve">                 </w:t>
      </w:r>
      <w:r w:rsidRPr="0037163A">
        <w:rPr>
          <w:rFonts w:ascii="Arial" w:eastAsia="宋体" w:hAnsi="Arial" w:cs="Arial"/>
          <w:b/>
          <w:bCs/>
          <w:kern w:val="0"/>
          <w:sz w:val="22"/>
          <w:szCs w:val="24"/>
          <w:lang w:eastAsia="en-US"/>
        </w:rPr>
        <w:t xml:space="preserve">   </w:t>
      </w:r>
    </w:p>
    <w:p w14:paraId="23BDAD98" w14:textId="17140E99" w:rsidR="002723C3" w:rsidRPr="00144324" w:rsidRDefault="002723C3" w:rsidP="002723C3">
      <w:pPr>
        <w:ind w:left="1985" w:hanging="1985"/>
        <w:rPr>
          <w:rFonts w:ascii="Arial" w:eastAsia="MS Mincho" w:hAnsi="Arial"/>
          <w:szCs w:val="24"/>
          <w:lang w:eastAsia="en-GB"/>
        </w:rPr>
      </w:pPr>
      <w:r>
        <w:rPr>
          <w:rFonts w:ascii="Arial" w:hAnsi="Arial" w:cs="Arial"/>
          <w:b/>
        </w:rPr>
        <w:t>Title:</w:t>
      </w:r>
      <w:r>
        <w:rPr>
          <w:rFonts w:ascii="Arial" w:hAnsi="Arial" w:cs="Arial"/>
          <w:b/>
        </w:rPr>
        <w:tab/>
        <w:t xml:space="preserve">[DRAFT] </w:t>
      </w:r>
      <w:r w:rsidRPr="00F879E1">
        <w:rPr>
          <w:rFonts w:ascii="Arial" w:hAnsi="Arial" w:cs="Arial"/>
          <w:bCs/>
        </w:rPr>
        <w:t xml:space="preserve">Reply </w:t>
      </w:r>
      <w:r>
        <w:rPr>
          <w:rFonts w:ascii="Arial" w:hAnsi="Arial" w:cs="Arial"/>
          <w:bCs/>
        </w:rPr>
        <w:t xml:space="preserve">LS </w:t>
      </w:r>
      <w:r w:rsidRPr="002723C3">
        <w:rPr>
          <w:rFonts w:ascii="Arial" w:hAnsi="Arial" w:cs="Arial"/>
          <w:bCs/>
        </w:rPr>
        <w:t>on LMF-based AI/ML Positioning</w:t>
      </w:r>
      <w:r w:rsidR="00285A6E" w:rsidRPr="00002603">
        <w:rPr>
          <w:rFonts w:ascii="Arial" w:hAnsi="Arial" w:cs="Arial"/>
          <w:bCs/>
        </w:rPr>
        <w:t xml:space="preserve"> for Case 2b</w:t>
      </w:r>
    </w:p>
    <w:p w14:paraId="3EB974D1" w14:textId="24E150F7" w:rsidR="002723C3" w:rsidRDefault="002723C3" w:rsidP="002723C3">
      <w:pPr>
        <w:ind w:left="1985" w:hanging="1985"/>
        <w:rPr>
          <w:rFonts w:ascii="Arial" w:hAnsi="Arial" w:cs="Arial"/>
          <w:bCs/>
        </w:rPr>
      </w:pPr>
      <w:r>
        <w:rPr>
          <w:rFonts w:ascii="Arial" w:hAnsi="Arial" w:cs="Arial"/>
          <w:b/>
        </w:rPr>
        <w:t>Release:</w:t>
      </w:r>
      <w:r>
        <w:rPr>
          <w:rFonts w:ascii="Arial" w:hAnsi="Arial" w:cs="Arial"/>
          <w:bCs/>
        </w:rPr>
        <w:tab/>
        <w:t>Rel-19</w:t>
      </w:r>
    </w:p>
    <w:p w14:paraId="6BC3432D" w14:textId="10C6471E" w:rsidR="002723C3" w:rsidRDefault="002723C3" w:rsidP="002723C3">
      <w:pPr>
        <w:ind w:left="1985" w:hanging="1985"/>
        <w:rPr>
          <w:rFonts w:ascii="Arial" w:hAnsi="Arial" w:cs="Arial"/>
          <w:bCs/>
        </w:rPr>
      </w:pPr>
      <w:r>
        <w:rPr>
          <w:rFonts w:ascii="Arial" w:hAnsi="Arial" w:cs="Arial"/>
          <w:b/>
        </w:rPr>
        <w:t>Work Item:</w:t>
      </w:r>
      <w:r>
        <w:rPr>
          <w:rFonts w:ascii="Arial" w:hAnsi="Arial" w:cs="Arial"/>
          <w:bCs/>
        </w:rPr>
        <w:tab/>
      </w:r>
      <w:proofErr w:type="spellStart"/>
      <w:r w:rsidRPr="002723C3">
        <w:rPr>
          <w:rFonts w:ascii="Arial" w:hAnsi="Arial" w:cs="Arial"/>
          <w:bCs/>
          <w:lang w:val="en-GB"/>
        </w:rPr>
        <w:t>NR_AIML_air</w:t>
      </w:r>
      <w:proofErr w:type="spellEnd"/>
      <w:r w:rsidRPr="002723C3">
        <w:rPr>
          <w:rFonts w:ascii="Arial" w:hAnsi="Arial" w:cs="Arial"/>
          <w:bCs/>
          <w:lang w:val="en-GB"/>
        </w:rPr>
        <w:t>-Core</w:t>
      </w:r>
    </w:p>
    <w:p w14:paraId="3CF4F99A" w14:textId="77777777" w:rsidR="002723C3" w:rsidRDefault="002723C3" w:rsidP="002723C3">
      <w:pPr>
        <w:ind w:left="1985" w:hanging="1985"/>
        <w:rPr>
          <w:rFonts w:ascii="Arial" w:hAnsi="Arial" w:cs="Arial"/>
          <w:b/>
        </w:rPr>
      </w:pPr>
    </w:p>
    <w:p w14:paraId="1D186449" w14:textId="4CD8EC7F" w:rsidR="002723C3" w:rsidRDefault="002723C3" w:rsidP="002723C3">
      <w:pPr>
        <w:ind w:left="1985" w:hanging="1985"/>
        <w:rPr>
          <w:rFonts w:ascii="Arial" w:hAnsi="Arial" w:cs="Arial"/>
          <w:bCs/>
        </w:rPr>
      </w:pPr>
      <w:r>
        <w:rPr>
          <w:rFonts w:ascii="Arial" w:hAnsi="Arial" w:cs="Arial"/>
          <w:b/>
        </w:rPr>
        <w:t>Source:</w:t>
      </w:r>
      <w:r>
        <w:rPr>
          <w:rFonts w:ascii="Arial" w:hAnsi="Arial" w:cs="Arial"/>
          <w:bCs/>
        </w:rPr>
        <w:tab/>
      </w:r>
      <w:r>
        <w:rPr>
          <w:rFonts w:ascii="Arial" w:hAnsi="Arial" w:cs="Arial" w:hint="eastAsia"/>
          <w:bCs/>
        </w:rPr>
        <w:t>vivo</w:t>
      </w:r>
      <w:r>
        <w:rPr>
          <w:rFonts w:ascii="Arial" w:hAnsi="Arial" w:cs="Arial"/>
          <w:bCs/>
        </w:rPr>
        <w:t xml:space="preserve"> </w:t>
      </w:r>
      <w:r>
        <w:rPr>
          <w:rFonts w:ascii="Arial" w:hAnsi="Arial" w:cs="Arial" w:hint="eastAsia"/>
          <w:bCs/>
        </w:rPr>
        <w:t>[</w:t>
      </w:r>
      <w:r>
        <w:rPr>
          <w:rFonts w:ascii="Arial" w:hAnsi="Arial" w:cs="Arial"/>
          <w:bCs/>
        </w:rPr>
        <w:t>to be RAN WG2]</w:t>
      </w:r>
    </w:p>
    <w:p w14:paraId="4BCC081B" w14:textId="0CD90ED3" w:rsidR="002723C3" w:rsidRDefault="002723C3" w:rsidP="002723C3">
      <w:pPr>
        <w:ind w:left="1985" w:hanging="1985"/>
        <w:rPr>
          <w:rFonts w:ascii="Arial" w:hAnsi="Arial" w:cs="Arial"/>
          <w:bCs/>
        </w:rPr>
      </w:pPr>
      <w:r>
        <w:rPr>
          <w:rFonts w:ascii="Arial" w:hAnsi="Arial" w:cs="Arial"/>
          <w:b/>
        </w:rPr>
        <w:t>To:</w:t>
      </w:r>
      <w:r>
        <w:rPr>
          <w:rFonts w:ascii="Arial" w:hAnsi="Arial" w:cs="Arial"/>
          <w:bCs/>
        </w:rPr>
        <w:tab/>
        <w:t>SA WG2</w:t>
      </w:r>
    </w:p>
    <w:p w14:paraId="6D5FC780" w14:textId="2AE2BA2D" w:rsidR="002723C3" w:rsidRDefault="002723C3" w:rsidP="002723C3">
      <w:pPr>
        <w:ind w:left="1985" w:hanging="1985"/>
        <w:rPr>
          <w:rFonts w:ascii="Arial" w:hAnsi="Arial" w:cs="Arial"/>
          <w:bCs/>
        </w:rPr>
      </w:pPr>
      <w:r>
        <w:rPr>
          <w:rFonts w:ascii="Arial" w:hAnsi="Arial" w:cs="Arial"/>
          <w:b/>
        </w:rPr>
        <w:t>Cc:</w:t>
      </w:r>
      <w:r>
        <w:rPr>
          <w:rFonts w:ascii="Arial" w:hAnsi="Arial" w:cs="Arial"/>
          <w:bCs/>
        </w:rPr>
        <w:tab/>
        <w:t>RAN</w:t>
      </w:r>
      <w:r w:rsidR="00E94329" w:rsidRPr="00E94329">
        <w:rPr>
          <w:rFonts w:ascii="Arial" w:hAnsi="Arial" w:cs="Arial"/>
          <w:bCs/>
        </w:rPr>
        <w:t xml:space="preserve"> </w:t>
      </w:r>
      <w:r w:rsidR="00E94329">
        <w:rPr>
          <w:rFonts w:ascii="Arial" w:hAnsi="Arial" w:cs="Arial"/>
          <w:bCs/>
        </w:rPr>
        <w:t>WG</w:t>
      </w:r>
      <w:r>
        <w:rPr>
          <w:rFonts w:ascii="Arial" w:hAnsi="Arial" w:cs="Arial"/>
          <w:bCs/>
        </w:rPr>
        <w:t>1</w:t>
      </w:r>
    </w:p>
    <w:p w14:paraId="0E757596" w14:textId="77777777" w:rsidR="002723C3" w:rsidRDefault="002723C3" w:rsidP="002723C3">
      <w:pPr>
        <w:ind w:left="1985" w:hanging="1985"/>
        <w:rPr>
          <w:rFonts w:ascii="Arial" w:hAnsi="Arial" w:cs="Arial"/>
          <w:bCs/>
        </w:rPr>
      </w:pPr>
    </w:p>
    <w:p w14:paraId="4B2CA72D" w14:textId="38EFA344" w:rsidR="002723C3" w:rsidRDefault="002723C3" w:rsidP="002723C3">
      <w:pPr>
        <w:tabs>
          <w:tab w:val="left" w:pos="2268"/>
        </w:tabs>
        <w:rPr>
          <w:rFonts w:ascii="Arial" w:hAnsi="Arial" w:cs="Arial"/>
          <w:bCs/>
        </w:rPr>
      </w:pPr>
      <w:r>
        <w:rPr>
          <w:rFonts w:ascii="Arial" w:hAnsi="Arial" w:cs="Arial"/>
          <w:b/>
        </w:rPr>
        <w:t>Contact Person:</w:t>
      </w:r>
      <w:r>
        <w:rPr>
          <w:rFonts w:ascii="Arial" w:hAnsi="Arial" w:cs="Arial"/>
          <w:bCs/>
        </w:rPr>
        <w:tab/>
      </w:r>
    </w:p>
    <w:p w14:paraId="0B163F38" w14:textId="5C57425D" w:rsidR="002723C3" w:rsidRPr="00A01A2A" w:rsidRDefault="002723C3" w:rsidP="002723C3">
      <w:pPr>
        <w:tabs>
          <w:tab w:val="left" w:pos="2268"/>
        </w:tabs>
        <w:rPr>
          <w:rFonts w:ascii="Arial" w:hAnsi="Arial" w:cs="Arial"/>
          <w:b/>
        </w:rPr>
      </w:pPr>
      <w:r w:rsidRPr="00A01A2A">
        <w:rPr>
          <w:rFonts w:ascii="Arial" w:hAnsi="Arial" w:cs="Arial"/>
          <w:b/>
        </w:rPr>
        <w:t>Name:</w:t>
      </w:r>
      <w:r w:rsidRPr="00A01A2A">
        <w:rPr>
          <w:rFonts w:ascii="Arial" w:hAnsi="Arial" w:cs="Arial"/>
          <w:b/>
        </w:rPr>
        <w:tab/>
      </w:r>
      <w:r w:rsidR="00465A3D" w:rsidRPr="00465A3D">
        <w:rPr>
          <w:rFonts w:ascii="Arial" w:hAnsi="Arial" w:cs="Arial"/>
          <w:bCs/>
          <w:sz w:val="20"/>
          <w:szCs w:val="20"/>
        </w:rPr>
        <w:t>KIMBA DIT ADAMOU, Boubacar</w:t>
      </w:r>
    </w:p>
    <w:p w14:paraId="6F8400F6" w14:textId="77D45104" w:rsidR="002723C3" w:rsidRPr="00A01A2A" w:rsidRDefault="002723C3" w:rsidP="002723C3">
      <w:pPr>
        <w:tabs>
          <w:tab w:val="left" w:pos="2268"/>
        </w:tabs>
        <w:rPr>
          <w:rFonts w:ascii="Arial" w:hAnsi="Arial" w:cs="Arial"/>
          <w:b/>
        </w:rPr>
      </w:pPr>
      <w:r w:rsidRPr="00A01A2A">
        <w:rPr>
          <w:rFonts w:ascii="Arial" w:hAnsi="Arial" w:cs="Arial"/>
          <w:b/>
        </w:rPr>
        <w:t>E-mail Address:</w:t>
      </w:r>
      <w:r w:rsidRPr="00A01A2A">
        <w:rPr>
          <w:rFonts w:ascii="Arial" w:hAnsi="Arial" w:cs="Arial"/>
          <w:b/>
        </w:rPr>
        <w:tab/>
      </w:r>
      <w:r w:rsidR="00465A3D" w:rsidRPr="00465A3D">
        <w:rPr>
          <w:rFonts w:ascii="Arial" w:hAnsi="Arial" w:cs="Arial"/>
          <w:b/>
          <w:sz w:val="20"/>
          <w:szCs w:val="20"/>
        </w:rPr>
        <w:t>kimba@vivo.com</w:t>
      </w:r>
    </w:p>
    <w:p w14:paraId="3625D15B" w14:textId="77777777" w:rsidR="002723C3" w:rsidRDefault="002723C3" w:rsidP="002723C3">
      <w:pPr>
        <w:pBdr>
          <w:bottom w:val="single" w:sz="4" w:space="1" w:color="auto"/>
        </w:pBdr>
        <w:rPr>
          <w:rFonts w:ascii="Arial" w:hAnsi="Arial" w:cs="Arial"/>
        </w:rPr>
      </w:pPr>
    </w:p>
    <w:p w14:paraId="63DD70CA" w14:textId="44DE49F6" w:rsidR="002723C3" w:rsidRDefault="002723C3" w:rsidP="002723C3">
      <w:pPr>
        <w:pBdr>
          <w:bottom w:val="single" w:sz="4" w:space="1" w:color="auto"/>
        </w:pBdr>
        <w:ind w:left="1985" w:hanging="1985"/>
        <w:rPr>
          <w:rFonts w:ascii="Arial" w:hAnsi="Arial" w:cs="Arial"/>
          <w:b/>
          <w:bCs/>
        </w:rPr>
      </w:pPr>
      <w:r>
        <w:rPr>
          <w:rFonts w:ascii="Arial" w:hAnsi="Arial" w:cs="Arial"/>
          <w:b/>
          <w:bCs/>
        </w:rPr>
        <w:t xml:space="preserve">Send any reply LS to: 3GPP Liaisons Coordinator, </w:t>
      </w:r>
      <w:hyperlink r:id="rId11" w:history="1">
        <w:r w:rsidRPr="00383545">
          <w:rPr>
            <w:rStyle w:val="Hyperlink"/>
            <w:rFonts w:ascii="Arial" w:hAnsi="Arial" w:cs="Arial"/>
            <w:b/>
            <w:sz w:val="22"/>
          </w:rPr>
          <w:t>mailto:3GPPLiaison@etsi.org</w:t>
        </w:r>
      </w:hyperlink>
      <w:r>
        <w:rPr>
          <w:rFonts w:ascii="Arial" w:hAnsi="Arial" w:cs="Arial"/>
          <w:b/>
          <w:bCs/>
        </w:rPr>
        <w:t xml:space="preserve"> </w:t>
      </w:r>
    </w:p>
    <w:p w14:paraId="413CE254" w14:textId="77777777" w:rsidR="002723C3" w:rsidRDefault="002723C3" w:rsidP="002723C3">
      <w:pPr>
        <w:pBdr>
          <w:bottom w:val="single" w:sz="4" w:space="1" w:color="auto"/>
        </w:pBdr>
        <w:ind w:left="1985" w:hanging="1985"/>
        <w:rPr>
          <w:rFonts w:ascii="Arial" w:hAnsi="Arial" w:cs="Arial"/>
          <w:b/>
          <w:bCs/>
        </w:rPr>
      </w:pPr>
    </w:p>
    <w:p w14:paraId="57C38E66" w14:textId="77777777" w:rsidR="002723C3" w:rsidRDefault="002723C3" w:rsidP="002723C3">
      <w:pPr>
        <w:pBdr>
          <w:bottom w:val="single" w:sz="4" w:space="1" w:color="auto"/>
        </w:pBdr>
        <w:ind w:left="1985" w:hanging="1985"/>
        <w:rPr>
          <w:rFonts w:ascii="Arial" w:hAnsi="Arial" w:cs="Arial"/>
        </w:rPr>
      </w:pPr>
      <w:r>
        <w:rPr>
          <w:rFonts w:ascii="Arial" w:hAnsi="Arial" w:cs="Arial"/>
          <w:b/>
          <w:bCs/>
        </w:rPr>
        <w:t>Attachments</w:t>
      </w:r>
      <w:r>
        <w:rPr>
          <w:rFonts w:ascii="Arial" w:hAnsi="Arial" w:cs="Arial"/>
        </w:rPr>
        <w:t>:</w:t>
      </w:r>
      <w:r>
        <w:rPr>
          <w:rFonts w:ascii="Arial" w:hAnsi="Arial" w:cs="Arial"/>
        </w:rPr>
        <w:tab/>
      </w:r>
      <w:r>
        <w:rPr>
          <w:rFonts w:ascii="Arial" w:hAnsi="Arial" w:cs="Arial"/>
        </w:rPr>
        <w:tab/>
      </w:r>
      <w:r>
        <w:rPr>
          <w:rFonts w:ascii="Arial" w:hAnsi="Arial" w:cs="Arial"/>
          <w:b/>
          <w:bCs/>
        </w:rPr>
        <w:t>-</w:t>
      </w:r>
    </w:p>
    <w:p w14:paraId="043ACFC0" w14:textId="77777777" w:rsidR="002723C3" w:rsidRDefault="002723C3" w:rsidP="002723C3">
      <w:pPr>
        <w:spacing w:after="120"/>
        <w:rPr>
          <w:rFonts w:ascii="Arial" w:hAnsi="Arial" w:cs="Arial"/>
          <w:b/>
        </w:rPr>
      </w:pPr>
      <w:r>
        <w:rPr>
          <w:rFonts w:ascii="Arial" w:hAnsi="Arial" w:cs="Arial"/>
          <w:b/>
        </w:rPr>
        <w:t>1. Overall Description:</w:t>
      </w:r>
    </w:p>
    <w:p w14:paraId="77B57508" w14:textId="77777777" w:rsidR="002723C3" w:rsidRPr="00002603" w:rsidRDefault="002723C3" w:rsidP="002723C3">
      <w:pPr>
        <w:spacing w:after="120"/>
        <w:rPr>
          <w:rFonts w:ascii="Arial" w:hAnsi="Arial" w:cs="Arial"/>
          <w:sz w:val="20"/>
          <w:szCs w:val="20"/>
        </w:rPr>
      </w:pPr>
      <w:r w:rsidRPr="00002603">
        <w:rPr>
          <w:rFonts w:ascii="Arial" w:hAnsi="Arial" w:cs="Arial"/>
          <w:sz w:val="20"/>
          <w:szCs w:val="20"/>
        </w:rPr>
        <w:t xml:space="preserve">RAN2 thanks SA2 </w:t>
      </w:r>
      <w:r w:rsidR="00C12EC7" w:rsidRPr="00002603">
        <w:rPr>
          <w:rFonts w:ascii="Arial" w:hAnsi="Arial" w:cs="Arial"/>
          <w:sz w:val="20"/>
          <w:szCs w:val="20"/>
        </w:rPr>
        <w:t xml:space="preserve">for the </w:t>
      </w:r>
      <w:proofErr w:type="spellStart"/>
      <w:r w:rsidR="00C12EC7" w:rsidRPr="00002603">
        <w:rPr>
          <w:rFonts w:ascii="Arial" w:hAnsi="Arial" w:cs="Arial"/>
          <w:sz w:val="20"/>
          <w:szCs w:val="20"/>
        </w:rPr>
        <w:t>liason</w:t>
      </w:r>
      <w:proofErr w:type="spellEnd"/>
      <w:r w:rsidR="00C12EC7" w:rsidRPr="00002603">
        <w:rPr>
          <w:rFonts w:ascii="Arial" w:hAnsi="Arial" w:cs="Arial"/>
          <w:sz w:val="20"/>
          <w:szCs w:val="20"/>
        </w:rPr>
        <w:t xml:space="preserve"> in </w:t>
      </w:r>
      <w:r w:rsidR="00C12EC7" w:rsidRPr="00A02D75">
        <w:rPr>
          <w:rFonts w:ascii="Arial" w:hAnsi="Arial" w:cs="Arial"/>
          <w:sz w:val="20"/>
          <w:szCs w:val="20"/>
        </w:rPr>
        <w:t>R2-</w:t>
      </w:r>
      <w:r w:rsidR="00FC78E2" w:rsidRPr="00A02D75">
        <w:rPr>
          <w:rFonts w:ascii="Arial" w:hAnsi="Arial" w:cs="Arial"/>
          <w:sz w:val="20"/>
          <w:szCs w:val="20"/>
        </w:rPr>
        <w:t>2500062</w:t>
      </w:r>
      <w:r w:rsidR="00FC78E2" w:rsidRPr="00002603">
        <w:rPr>
          <w:rFonts w:ascii="Arial" w:hAnsi="Arial" w:cs="Arial"/>
          <w:sz w:val="20"/>
          <w:szCs w:val="20"/>
        </w:rPr>
        <w:t xml:space="preserve"> </w:t>
      </w:r>
      <w:r w:rsidR="00C12EC7" w:rsidRPr="00002603">
        <w:rPr>
          <w:rFonts w:ascii="Arial" w:hAnsi="Arial" w:cs="Arial"/>
          <w:sz w:val="20"/>
          <w:szCs w:val="20"/>
        </w:rPr>
        <w:t>[S2-</w:t>
      </w:r>
      <w:r w:rsidR="00FC78E2" w:rsidRPr="00002603">
        <w:rPr>
          <w:rFonts w:ascii="Arial" w:hAnsi="Arial" w:cs="Arial"/>
          <w:sz w:val="20"/>
          <w:szCs w:val="20"/>
        </w:rPr>
        <w:t>25</w:t>
      </w:r>
      <w:r w:rsidR="00FC78E2" w:rsidRPr="00A02D75">
        <w:rPr>
          <w:rFonts w:ascii="Arial" w:hAnsi="Arial" w:cs="Arial"/>
          <w:sz w:val="20"/>
          <w:szCs w:val="20"/>
        </w:rPr>
        <w:t>01133</w:t>
      </w:r>
      <w:r w:rsidR="00C12EC7" w:rsidRPr="00002603">
        <w:rPr>
          <w:rFonts w:ascii="Arial" w:hAnsi="Arial" w:cs="Arial"/>
          <w:sz w:val="20"/>
          <w:szCs w:val="20"/>
        </w:rPr>
        <w:t xml:space="preserve">] </w:t>
      </w:r>
      <w:r w:rsidRPr="00002603">
        <w:rPr>
          <w:rFonts w:ascii="Arial" w:hAnsi="Arial" w:cs="Arial" w:hint="eastAsia"/>
          <w:sz w:val="20"/>
          <w:szCs w:val="20"/>
        </w:rPr>
        <w:t>t</w:t>
      </w:r>
      <w:r w:rsidRPr="00002603">
        <w:rPr>
          <w:rFonts w:ascii="Arial" w:hAnsi="Arial" w:cs="Arial"/>
          <w:sz w:val="20"/>
          <w:szCs w:val="20"/>
        </w:rPr>
        <w:t xml:space="preserve">o inform </w:t>
      </w:r>
      <w:r w:rsidR="00285A6E" w:rsidRPr="00002603">
        <w:rPr>
          <w:rFonts w:ascii="Arial" w:hAnsi="Arial" w:cs="Arial"/>
          <w:sz w:val="20"/>
          <w:szCs w:val="20"/>
        </w:rPr>
        <w:t xml:space="preserve">about </w:t>
      </w:r>
      <w:r w:rsidRPr="00002603">
        <w:rPr>
          <w:rFonts w:ascii="Arial" w:hAnsi="Arial" w:cs="Arial"/>
          <w:sz w:val="20"/>
          <w:szCs w:val="20"/>
        </w:rPr>
        <w:t>the progress on LMF-involved AI/ML positioning</w:t>
      </w:r>
      <w:r w:rsidR="00285A6E" w:rsidRPr="00002603">
        <w:rPr>
          <w:rFonts w:ascii="Arial" w:hAnsi="Arial" w:cs="Arial"/>
          <w:sz w:val="20"/>
          <w:szCs w:val="20"/>
        </w:rPr>
        <w:t xml:space="preserve"> case 2b</w:t>
      </w:r>
      <w:r w:rsidRPr="00002603">
        <w:rPr>
          <w:rFonts w:ascii="Arial" w:hAnsi="Arial" w:cs="Arial"/>
          <w:sz w:val="20"/>
          <w:szCs w:val="20"/>
        </w:rPr>
        <w:t>.</w:t>
      </w:r>
    </w:p>
    <w:p w14:paraId="0757A474" w14:textId="71730B9D" w:rsidR="002723C3" w:rsidRPr="00002603" w:rsidRDefault="002723C3" w:rsidP="002723C3">
      <w:pPr>
        <w:spacing w:after="120"/>
        <w:rPr>
          <w:rFonts w:ascii="Arial" w:hAnsi="Arial" w:cs="Arial"/>
          <w:sz w:val="20"/>
          <w:szCs w:val="20"/>
        </w:rPr>
      </w:pPr>
      <w:r w:rsidRPr="00002603">
        <w:rPr>
          <w:rFonts w:ascii="Arial" w:hAnsi="Arial" w:cs="Arial"/>
          <w:sz w:val="20"/>
          <w:szCs w:val="20"/>
        </w:rPr>
        <w:t xml:space="preserve">Regarding the </w:t>
      </w:r>
      <w:r w:rsidR="00C12EC7" w:rsidRPr="00002603">
        <w:rPr>
          <w:rFonts w:ascii="Arial" w:hAnsi="Arial" w:cs="Arial"/>
          <w:sz w:val="20"/>
          <w:szCs w:val="20"/>
        </w:rPr>
        <w:t xml:space="preserve">inquiry </w:t>
      </w:r>
      <w:r w:rsidRPr="00002603">
        <w:rPr>
          <w:rFonts w:ascii="Arial" w:hAnsi="Arial" w:cs="Arial"/>
          <w:sz w:val="20"/>
          <w:szCs w:val="20"/>
        </w:rPr>
        <w:t>by SA2</w:t>
      </w:r>
      <w:r w:rsidR="00C12EC7" w:rsidRPr="00002603">
        <w:rPr>
          <w:rFonts w:ascii="Arial" w:hAnsi="Arial" w:cs="Arial"/>
          <w:sz w:val="20"/>
          <w:szCs w:val="20"/>
        </w:rPr>
        <w:t xml:space="preserve"> to RAN1 and RAN2 </w:t>
      </w:r>
      <w:r w:rsidR="006B3F31" w:rsidRPr="00002603">
        <w:rPr>
          <w:rFonts w:ascii="Arial" w:hAnsi="Arial" w:cs="Arial"/>
          <w:sz w:val="20"/>
          <w:szCs w:val="20"/>
        </w:rPr>
        <w:t>to provide current progress and future work plans on data types and procedures defined for case 2b</w:t>
      </w:r>
      <w:r w:rsidR="0061333F">
        <w:rPr>
          <w:rFonts w:ascii="Arial" w:hAnsi="Arial" w:cs="Arial"/>
          <w:sz w:val="20"/>
          <w:szCs w:val="20"/>
        </w:rPr>
        <w:t>,</w:t>
      </w:r>
      <w:r w:rsidR="006B3F31" w:rsidRPr="00002603">
        <w:rPr>
          <w:rFonts w:ascii="Arial" w:hAnsi="Arial" w:cs="Arial"/>
          <w:sz w:val="20"/>
          <w:szCs w:val="20"/>
        </w:rPr>
        <w:t xml:space="preserve"> RAN2 w</w:t>
      </w:r>
      <w:r w:rsidR="004A4D89" w:rsidRPr="00002603">
        <w:rPr>
          <w:rFonts w:ascii="Arial" w:hAnsi="Arial" w:cs="Arial"/>
          <w:sz w:val="20"/>
          <w:szCs w:val="20"/>
        </w:rPr>
        <w:t>o</w:t>
      </w:r>
      <w:r w:rsidR="006B3F31" w:rsidRPr="00002603">
        <w:rPr>
          <w:rFonts w:ascii="Arial" w:hAnsi="Arial" w:cs="Arial"/>
          <w:sz w:val="20"/>
          <w:szCs w:val="20"/>
        </w:rPr>
        <w:t xml:space="preserve">uld like to provide the following </w:t>
      </w:r>
      <w:r w:rsidR="00886885">
        <w:rPr>
          <w:rFonts w:ascii="Arial" w:hAnsi="Arial" w:cs="Arial"/>
          <w:sz w:val="20"/>
          <w:szCs w:val="20"/>
        </w:rPr>
        <w:t>feedback</w:t>
      </w:r>
      <w:r w:rsidR="006B3F31" w:rsidRPr="00002603">
        <w:rPr>
          <w:rFonts w:ascii="Arial" w:hAnsi="Arial" w:cs="Arial"/>
          <w:sz w:val="20"/>
          <w:szCs w:val="20"/>
        </w:rPr>
        <w:t>:</w:t>
      </w:r>
    </w:p>
    <w:p w14:paraId="484CA306" w14:textId="77777777" w:rsidR="00FC78E2" w:rsidRDefault="00FC78E2" w:rsidP="00FC78E2">
      <w:pPr>
        <w:pStyle w:val="ListParagraph"/>
        <w:numPr>
          <w:ilvl w:val="0"/>
          <w:numId w:val="29"/>
        </w:numPr>
        <w:ind w:firstLineChars="0"/>
        <w:rPr>
          <w:rFonts w:ascii="Arial" w:hAnsi="Arial" w:cs="Arial"/>
          <w:sz w:val="20"/>
          <w:szCs w:val="20"/>
        </w:rPr>
      </w:pPr>
      <w:r w:rsidRPr="00002603">
        <w:rPr>
          <w:rFonts w:ascii="Arial" w:hAnsi="Arial" w:cs="Arial"/>
          <w:b/>
          <w:sz w:val="20"/>
          <w:szCs w:val="20"/>
        </w:rPr>
        <w:t>Current progress</w:t>
      </w:r>
      <w:r w:rsidRPr="00002603">
        <w:rPr>
          <w:rFonts w:ascii="Arial" w:hAnsi="Arial" w:cs="Arial"/>
          <w:sz w:val="20"/>
          <w:szCs w:val="20"/>
        </w:rPr>
        <w:t xml:space="preserve">: As per WID RP-243244, LMF-based AI/ML Positioning for Case 2b is </w:t>
      </w:r>
      <w:r>
        <w:rPr>
          <w:rFonts w:ascii="Arial" w:hAnsi="Arial" w:cs="Arial"/>
          <w:sz w:val="20"/>
          <w:szCs w:val="20"/>
        </w:rPr>
        <w:t xml:space="preserve">a </w:t>
      </w:r>
      <w:r w:rsidRPr="00002603">
        <w:rPr>
          <w:rFonts w:ascii="Arial" w:hAnsi="Arial" w:cs="Arial"/>
          <w:sz w:val="20"/>
          <w:szCs w:val="20"/>
        </w:rPr>
        <w:t>second priority use case, RAN2 has not ma</w:t>
      </w:r>
      <w:r>
        <w:rPr>
          <w:rFonts w:ascii="Arial" w:hAnsi="Arial" w:cs="Arial"/>
          <w:sz w:val="20"/>
          <w:szCs w:val="20"/>
        </w:rPr>
        <w:t>de</w:t>
      </w:r>
      <w:r w:rsidRPr="00002603">
        <w:rPr>
          <w:rFonts w:ascii="Arial" w:hAnsi="Arial" w:cs="Arial"/>
          <w:sz w:val="20"/>
          <w:szCs w:val="20"/>
        </w:rPr>
        <w:t xml:space="preserve"> any discussion or agreement on Case 2b so far.</w:t>
      </w:r>
    </w:p>
    <w:p w14:paraId="3F16EF74" w14:textId="28A86621" w:rsidR="002723C3" w:rsidRDefault="004A4D89" w:rsidP="00002603">
      <w:pPr>
        <w:pStyle w:val="ListParagraph"/>
        <w:numPr>
          <w:ilvl w:val="0"/>
          <w:numId w:val="29"/>
        </w:numPr>
        <w:ind w:firstLineChars="0"/>
        <w:rPr>
          <w:rFonts w:ascii="Arial" w:hAnsi="Arial" w:cs="Arial"/>
          <w:sz w:val="20"/>
          <w:szCs w:val="20"/>
        </w:rPr>
      </w:pPr>
      <w:r w:rsidRPr="00002603">
        <w:rPr>
          <w:rFonts w:ascii="Arial" w:hAnsi="Arial" w:cs="Arial"/>
          <w:b/>
          <w:bCs/>
          <w:sz w:val="20"/>
          <w:szCs w:val="20"/>
        </w:rPr>
        <w:t>RAN2 future work plan</w:t>
      </w:r>
      <w:r w:rsidRPr="00002603">
        <w:rPr>
          <w:rFonts w:ascii="Arial" w:hAnsi="Arial" w:cs="Arial"/>
          <w:sz w:val="20"/>
          <w:szCs w:val="20"/>
        </w:rPr>
        <w:t xml:space="preserve">: </w:t>
      </w:r>
      <w:r w:rsidR="0061333F">
        <w:rPr>
          <w:rFonts w:ascii="Arial" w:hAnsi="Arial" w:cs="Arial"/>
          <w:sz w:val="20"/>
          <w:szCs w:val="20"/>
        </w:rPr>
        <w:t>W</w:t>
      </w:r>
      <w:r w:rsidRPr="00002603">
        <w:rPr>
          <w:rFonts w:ascii="Arial" w:hAnsi="Arial" w:cs="Arial"/>
          <w:sz w:val="20"/>
          <w:szCs w:val="20"/>
        </w:rPr>
        <w:t xml:space="preserve">hether to support the second priority use cases is dependent on RAN1, </w:t>
      </w:r>
      <w:r w:rsidR="002723C3" w:rsidRPr="00002603">
        <w:rPr>
          <w:rFonts w:ascii="Arial" w:hAnsi="Arial" w:cs="Arial"/>
          <w:sz w:val="20"/>
          <w:szCs w:val="20"/>
        </w:rPr>
        <w:t xml:space="preserve">RAN2 </w:t>
      </w:r>
      <w:r w:rsidRPr="00002603">
        <w:rPr>
          <w:rFonts w:ascii="Arial" w:hAnsi="Arial" w:cs="Arial"/>
          <w:sz w:val="20"/>
          <w:szCs w:val="20"/>
        </w:rPr>
        <w:t xml:space="preserve">would </w:t>
      </w:r>
      <w:r w:rsidR="0051787D">
        <w:rPr>
          <w:rFonts w:ascii="Arial" w:hAnsi="Arial" w:cs="Arial" w:hint="eastAsia"/>
          <w:sz w:val="20"/>
          <w:szCs w:val="20"/>
        </w:rPr>
        <w:t>first</w:t>
      </w:r>
      <w:r w:rsidR="0061333F">
        <w:rPr>
          <w:rFonts w:ascii="Arial" w:hAnsi="Arial" w:cs="Arial"/>
          <w:sz w:val="20"/>
          <w:szCs w:val="20"/>
        </w:rPr>
        <w:t>ly</w:t>
      </w:r>
      <w:r w:rsidR="0051787D">
        <w:rPr>
          <w:rFonts w:ascii="Arial" w:hAnsi="Arial" w:cs="Arial"/>
          <w:sz w:val="20"/>
          <w:szCs w:val="20"/>
        </w:rPr>
        <w:t xml:space="preserve"> </w:t>
      </w:r>
      <w:r w:rsidR="0051787D">
        <w:rPr>
          <w:rFonts w:ascii="Arial" w:hAnsi="Arial" w:cs="Arial" w:hint="eastAsia"/>
          <w:sz w:val="20"/>
          <w:szCs w:val="20"/>
        </w:rPr>
        <w:t>wait</w:t>
      </w:r>
      <w:r w:rsidR="0051787D">
        <w:rPr>
          <w:rFonts w:ascii="Arial" w:hAnsi="Arial" w:cs="Arial"/>
          <w:sz w:val="20"/>
          <w:szCs w:val="20"/>
        </w:rPr>
        <w:t xml:space="preserve"> </w:t>
      </w:r>
      <w:r w:rsidR="0051787D">
        <w:rPr>
          <w:rFonts w:ascii="Arial" w:hAnsi="Arial" w:cs="Arial" w:hint="eastAsia"/>
          <w:sz w:val="20"/>
          <w:szCs w:val="20"/>
        </w:rPr>
        <w:t>for</w:t>
      </w:r>
      <w:r w:rsidRPr="00002603">
        <w:rPr>
          <w:rFonts w:ascii="Arial" w:hAnsi="Arial" w:cs="Arial"/>
          <w:sz w:val="20"/>
          <w:szCs w:val="20"/>
        </w:rPr>
        <w:t xml:space="preserve"> RAN1 discussion </w:t>
      </w:r>
      <w:r w:rsidR="00002603" w:rsidRPr="00002603">
        <w:rPr>
          <w:rFonts w:ascii="Arial" w:hAnsi="Arial" w:cs="Arial"/>
          <w:sz w:val="20"/>
          <w:szCs w:val="20"/>
        </w:rPr>
        <w:t xml:space="preserve">before starting any potential work on </w:t>
      </w:r>
      <w:r w:rsidR="0061333F">
        <w:rPr>
          <w:rFonts w:ascii="Arial" w:hAnsi="Arial" w:cs="Arial"/>
          <w:sz w:val="20"/>
          <w:szCs w:val="20"/>
        </w:rPr>
        <w:t>C</w:t>
      </w:r>
      <w:r w:rsidR="00002603" w:rsidRPr="00002603">
        <w:rPr>
          <w:rFonts w:ascii="Arial" w:hAnsi="Arial" w:cs="Arial"/>
          <w:sz w:val="20"/>
          <w:szCs w:val="20"/>
        </w:rPr>
        <w:t>ase 2b.</w:t>
      </w:r>
    </w:p>
    <w:p w14:paraId="5F62BDF4" w14:textId="77777777" w:rsidR="00054B55" w:rsidRPr="00054B55" w:rsidRDefault="00054B55" w:rsidP="00054B55">
      <w:pPr>
        <w:rPr>
          <w:rFonts w:ascii="Arial" w:hAnsi="Arial" w:cs="Arial"/>
          <w:sz w:val="20"/>
          <w:szCs w:val="20"/>
        </w:rPr>
      </w:pPr>
    </w:p>
    <w:p w14:paraId="5A190442" w14:textId="77777777" w:rsidR="002723C3" w:rsidRPr="00002603" w:rsidRDefault="002723C3" w:rsidP="002723C3">
      <w:pPr>
        <w:spacing w:after="120"/>
        <w:rPr>
          <w:rFonts w:ascii="Arial" w:hAnsi="Arial" w:cs="Arial"/>
          <w:b/>
          <w:sz w:val="20"/>
          <w:szCs w:val="20"/>
        </w:rPr>
      </w:pPr>
      <w:r w:rsidRPr="00002603">
        <w:rPr>
          <w:rFonts w:ascii="Arial" w:hAnsi="Arial" w:cs="Arial"/>
          <w:b/>
          <w:sz w:val="20"/>
          <w:szCs w:val="20"/>
        </w:rPr>
        <w:t>2. Actions:</w:t>
      </w:r>
    </w:p>
    <w:p w14:paraId="0CC52C0D" w14:textId="24D26756" w:rsidR="002723C3" w:rsidRPr="00002603" w:rsidRDefault="002723C3" w:rsidP="002723C3">
      <w:pPr>
        <w:spacing w:after="120"/>
        <w:ind w:left="1985" w:hanging="1985"/>
        <w:rPr>
          <w:rFonts w:ascii="Arial" w:hAnsi="Arial" w:cs="Arial"/>
          <w:b/>
          <w:sz w:val="20"/>
          <w:szCs w:val="20"/>
        </w:rPr>
      </w:pPr>
      <w:r w:rsidRPr="00002603">
        <w:rPr>
          <w:rFonts w:ascii="Arial" w:hAnsi="Arial" w:cs="Arial"/>
          <w:b/>
          <w:sz w:val="20"/>
          <w:szCs w:val="20"/>
        </w:rPr>
        <w:t xml:space="preserve">To </w:t>
      </w:r>
      <w:r w:rsidR="00EC55DC">
        <w:rPr>
          <w:rFonts w:ascii="Arial" w:hAnsi="Arial" w:cs="Arial"/>
          <w:b/>
          <w:sz w:val="20"/>
          <w:szCs w:val="20"/>
        </w:rPr>
        <w:t>SA</w:t>
      </w:r>
      <w:r w:rsidRPr="00002603">
        <w:rPr>
          <w:rFonts w:ascii="Arial" w:hAnsi="Arial" w:cs="Arial"/>
          <w:b/>
          <w:sz w:val="20"/>
          <w:szCs w:val="20"/>
        </w:rPr>
        <w:t xml:space="preserve"> WG1</w:t>
      </w:r>
    </w:p>
    <w:p w14:paraId="03379A8F" w14:textId="46AF68CE" w:rsidR="002723C3" w:rsidRPr="00002603" w:rsidRDefault="002723C3" w:rsidP="002723C3">
      <w:pPr>
        <w:spacing w:after="120"/>
        <w:ind w:left="993" w:hanging="993"/>
        <w:rPr>
          <w:rFonts w:ascii="Arial" w:hAnsi="Arial" w:cs="Arial"/>
          <w:sz w:val="20"/>
          <w:szCs w:val="20"/>
        </w:rPr>
      </w:pPr>
      <w:r w:rsidRPr="00002603">
        <w:rPr>
          <w:rFonts w:ascii="Arial" w:hAnsi="Arial" w:cs="Arial"/>
          <w:b/>
          <w:sz w:val="20"/>
          <w:szCs w:val="20"/>
        </w:rPr>
        <w:t xml:space="preserve">ACTION: </w:t>
      </w:r>
      <w:r w:rsidRPr="00002603">
        <w:rPr>
          <w:rFonts w:ascii="Arial" w:hAnsi="Arial" w:cs="Arial"/>
          <w:sz w:val="20"/>
          <w:szCs w:val="20"/>
        </w:rPr>
        <w:t xml:space="preserve">RAN2 kindly asks </w:t>
      </w:r>
      <w:r w:rsidR="00A441E9" w:rsidRPr="00002603">
        <w:rPr>
          <w:rFonts w:ascii="Arial" w:hAnsi="Arial" w:cs="Arial"/>
          <w:sz w:val="20"/>
          <w:szCs w:val="20"/>
        </w:rPr>
        <w:t>SA2</w:t>
      </w:r>
      <w:r w:rsidRPr="00002603">
        <w:rPr>
          <w:rFonts w:ascii="Arial" w:hAnsi="Arial" w:cs="Arial"/>
          <w:sz w:val="20"/>
          <w:szCs w:val="20"/>
        </w:rPr>
        <w:t xml:space="preserve"> to </w:t>
      </w:r>
      <w:r w:rsidR="00A441E9" w:rsidRPr="00002603">
        <w:rPr>
          <w:rFonts w:ascii="Arial" w:hAnsi="Arial" w:cs="Arial"/>
          <w:sz w:val="20"/>
          <w:szCs w:val="20"/>
        </w:rPr>
        <w:t xml:space="preserve">take the above </w:t>
      </w:r>
      <w:r w:rsidR="00FC78E2">
        <w:rPr>
          <w:rFonts w:ascii="Arial" w:hAnsi="Arial" w:cs="Arial"/>
          <w:sz w:val="20"/>
          <w:szCs w:val="20"/>
        </w:rPr>
        <w:t>feedback</w:t>
      </w:r>
      <w:r w:rsidR="00A441E9" w:rsidRPr="00002603">
        <w:rPr>
          <w:rFonts w:ascii="Arial" w:hAnsi="Arial" w:cs="Arial"/>
          <w:sz w:val="20"/>
          <w:szCs w:val="20"/>
        </w:rPr>
        <w:t xml:space="preserve"> </w:t>
      </w:r>
      <w:r w:rsidR="005647ED" w:rsidRPr="00002603">
        <w:rPr>
          <w:rFonts w:ascii="Arial" w:hAnsi="Arial" w:cs="Arial"/>
          <w:sz w:val="20"/>
          <w:szCs w:val="20"/>
        </w:rPr>
        <w:t xml:space="preserve">for AI/ML positioning </w:t>
      </w:r>
      <w:r w:rsidR="00FC78E2">
        <w:rPr>
          <w:rFonts w:ascii="Arial" w:hAnsi="Arial" w:cs="Arial"/>
          <w:sz w:val="20"/>
          <w:szCs w:val="20"/>
        </w:rPr>
        <w:t xml:space="preserve">use </w:t>
      </w:r>
      <w:r w:rsidR="00FC78E2" w:rsidRPr="00002603">
        <w:rPr>
          <w:rFonts w:ascii="Arial" w:hAnsi="Arial" w:cs="Arial"/>
          <w:sz w:val="20"/>
          <w:szCs w:val="20"/>
        </w:rPr>
        <w:t>case</w:t>
      </w:r>
      <w:r w:rsidR="00FC78E2">
        <w:rPr>
          <w:rFonts w:ascii="Arial" w:hAnsi="Arial" w:cs="Arial"/>
          <w:sz w:val="20"/>
          <w:szCs w:val="20"/>
        </w:rPr>
        <w:t>s</w:t>
      </w:r>
      <w:r w:rsidR="005647ED" w:rsidRPr="00002603">
        <w:rPr>
          <w:rFonts w:ascii="Arial" w:hAnsi="Arial" w:cs="Arial"/>
          <w:sz w:val="20"/>
          <w:szCs w:val="20"/>
        </w:rPr>
        <w:t xml:space="preserve"> </w:t>
      </w:r>
      <w:r w:rsidR="00A441E9" w:rsidRPr="00002603">
        <w:rPr>
          <w:rFonts w:ascii="Arial" w:hAnsi="Arial" w:cs="Arial"/>
          <w:sz w:val="20"/>
          <w:szCs w:val="20"/>
        </w:rPr>
        <w:t>into account</w:t>
      </w:r>
      <w:r w:rsidRPr="00002603">
        <w:rPr>
          <w:rFonts w:ascii="Arial" w:hAnsi="Arial" w:cs="Arial"/>
          <w:sz w:val="20"/>
          <w:szCs w:val="20"/>
        </w:rPr>
        <w:t>.</w:t>
      </w:r>
    </w:p>
    <w:p w14:paraId="07311D65" w14:textId="77777777" w:rsidR="002723C3" w:rsidRPr="00002603" w:rsidRDefault="002723C3" w:rsidP="002723C3">
      <w:pPr>
        <w:spacing w:after="120"/>
        <w:ind w:left="993" w:hanging="993"/>
        <w:rPr>
          <w:rFonts w:ascii="Arial" w:hAnsi="Arial" w:cs="Arial"/>
          <w:sz w:val="20"/>
          <w:szCs w:val="20"/>
        </w:rPr>
      </w:pPr>
    </w:p>
    <w:p w14:paraId="02415D13" w14:textId="77777777" w:rsidR="002723C3" w:rsidRPr="00002603" w:rsidRDefault="002723C3" w:rsidP="002723C3">
      <w:pPr>
        <w:spacing w:after="120"/>
        <w:rPr>
          <w:rFonts w:ascii="Arial" w:hAnsi="Arial" w:cs="Arial"/>
          <w:b/>
          <w:sz w:val="20"/>
          <w:szCs w:val="20"/>
        </w:rPr>
      </w:pPr>
      <w:r w:rsidRPr="00002603">
        <w:rPr>
          <w:rFonts w:ascii="Arial" w:hAnsi="Arial" w:cs="Arial"/>
          <w:b/>
          <w:sz w:val="20"/>
          <w:szCs w:val="20"/>
        </w:rPr>
        <w:t>3. Date of Next TSG-RAN2 Meetings:</w:t>
      </w:r>
    </w:p>
    <w:p w14:paraId="46F7B0C7" w14:textId="1CF6C5FD" w:rsidR="002723C3" w:rsidRPr="00002603" w:rsidRDefault="002723C3" w:rsidP="00A441E9">
      <w:pPr>
        <w:pStyle w:val="references"/>
        <w:rPr>
          <w:rFonts w:ascii="Arial" w:hAnsi="Arial" w:cs="Arial"/>
          <w:szCs w:val="20"/>
        </w:rPr>
      </w:pPr>
      <w:r w:rsidRPr="00002603">
        <w:rPr>
          <w:rFonts w:ascii="Arial" w:hAnsi="Arial" w:cs="Arial"/>
          <w:szCs w:val="20"/>
        </w:rPr>
        <w:t>TSG RAN2 Meeting #129bis</w:t>
      </w:r>
      <w:r w:rsidRPr="00002603">
        <w:rPr>
          <w:rFonts w:ascii="Arial" w:hAnsi="Arial" w:cs="Arial"/>
          <w:szCs w:val="20"/>
        </w:rPr>
        <w:tab/>
        <w:t>7 - 11 April 2024</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00A441E9" w:rsidRPr="00002603">
        <w:rPr>
          <w:rFonts w:ascii="Arial" w:hAnsi="Arial" w:cs="Arial"/>
          <w:szCs w:val="20"/>
        </w:rPr>
        <w:tab/>
        <w:t>TBD, CN</w:t>
      </w:r>
    </w:p>
    <w:p w14:paraId="7C20F1EB" w14:textId="0A26EB45" w:rsidR="00A441E9" w:rsidRPr="00002603" w:rsidRDefault="00A441E9" w:rsidP="00A441E9">
      <w:pPr>
        <w:pStyle w:val="references"/>
        <w:rPr>
          <w:rFonts w:ascii="Arial" w:hAnsi="Arial" w:cs="Arial"/>
          <w:szCs w:val="20"/>
        </w:rPr>
      </w:pPr>
      <w:r w:rsidRPr="00002603">
        <w:rPr>
          <w:rFonts w:ascii="Arial" w:hAnsi="Arial" w:cs="Arial"/>
          <w:szCs w:val="20"/>
        </w:rPr>
        <w:t>TSG RAN2 Meeting #130</w:t>
      </w:r>
      <w:r w:rsidRPr="00002603">
        <w:rPr>
          <w:rFonts w:ascii="Arial" w:hAnsi="Arial" w:cs="Arial"/>
          <w:szCs w:val="20"/>
        </w:rPr>
        <w:tab/>
      </w:r>
      <w:r w:rsidRPr="00002603">
        <w:rPr>
          <w:rFonts w:ascii="Arial" w:hAnsi="Arial" w:cs="Arial"/>
          <w:szCs w:val="20"/>
        </w:rPr>
        <w:tab/>
        <w:t xml:space="preserve">19 - 23 </w:t>
      </w:r>
      <w:r w:rsidR="00F64062" w:rsidRPr="00002603">
        <w:rPr>
          <w:rFonts w:ascii="Arial" w:hAnsi="Arial" w:cs="Arial"/>
          <w:szCs w:val="20"/>
        </w:rPr>
        <w:t>May</w:t>
      </w:r>
      <w:r w:rsidRPr="00002603">
        <w:rPr>
          <w:rFonts w:ascii="Arial" w:hAnsi="Arial" w:cs="Arial"/>
          <w:szCs w:val="20"/>
        </w:rPr>
        <w:t xml:space="preserve"> 2024</w:t>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r>
      <w:r w:rsidRPr="00002603">
        <w:rPr>
          <w:rFonts w:ascii="Arial" w:hAnsi="Arial" w:cs="Arial"/>
          <w:szCs w:val="20"/>
        </w:rPr>
        <w:tab/>
        <w:t>Malta</w:t>
      </w:r>
      <w:r w:rsidR="0006225D" w:rsidRPr="00002603">
        <w:rPr>
          <w:rFonts w:ascii="Arial" w:hAnsi="Arial" w:cs="Arial"/>
          <w:szCs w:val="20"/>
        </w:rPr>
        <w:t>, EU</w:t>
      </w:r>
    </w:p>
    <w:p w14:paraId="570B9774" w14:textId="25DC80A8" w:rsidR="00A441E9" w:rsidRPr="00A441E9" w:rsidRDefault="00A441E9" w:rsidP="00A441E9">
      <w:pPr>
        <w:pStyle w:val="references"/>
        <w:rPr>
          <w:szCs w:val="24"/>
        </w:rPr>
      </w:pPr>
    </w:p>
    <w:sectPr w:rsidR="00A441E9" w:rsidRPr="00A441E9" w:rsidSect="00C23ABD">
      <w:pgSz w:w="11906" w:h="16838"/>
      <w:pgMar w:top="1418" w:right="1418" w:bottom="1418"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413D53" w14:textId="77777777" w:rsidR="00FC2D6D" w:rsidRDefault="00FC2D6D" w:rsidP="00BC75EF">
      <w:r>
        <w:separator/>
      </w:r>
    </w:p>
  </w:endnote>
  <w:endnote w:type="continuationSeparator" w:id="0">
    <w:p w14:paraId="2A010ED9" w14:textId="77777777" w:rsidR="00FC2D6D" w:rsidRDefault="00FC2D6D" w:rsidP="00BC75EF">
      <w:r>
        <w:continuationSeparator/>
      </w:r>
    </w:p>
  </w:endnote>
  <w:endnote w:type="continuationNotice" w:id="1">
    <w:p w14:paraId="69B4682E" w14:textId="77777777" w:rsidR="00FC2D6D" w:rsidRDefault="00FC2D6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A3913B" w14:textId="77777777" w:rsidR="00FC2D6D" w:rsidRDefault="00FC2D6D" w:rsidP="00BC75EF">
      <w:r>
        <w:separator/>
      </w:r>
    </w:p>
  </w:footnote>
  <w:footnote w:type="continuationSeparator" w:id="0">
    <w:p w14:paraId="1089F4A5" w14:textId="77777777" w:rsidR="00FC2D6D" w:rsidRDefault="00FC2D6D" w:rsidP="00BC75EF">
      <w:r>
        <w:continuationSeparator/>
      </w:r>
    </w:p>
  </w:footnote>
  <w:footnote w:type="continuationNotice" w:id="1">
    <w:p w14:paraId="677D65DC" w14:textId="77777777" w:rsidR="00FC2D6D" w:rsidRDefault="00FC2D6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068F7"/>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 w15:restartNumberingAfterBreak="0">
    <w:nsid w:val="02825C82"/>
    <w:multiLevelType w:val="multilevel"/>
    <w:tmpl w:val="02825C8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 w15:restartNumberingAfterBreak="0">
    <w:nsid w:val="0BBF58E4"/>
    <w:multiLevelType w:val="hybridMultilevel"/>
    <w:tmpl w:val="F8268442"/>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443B70"/>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15:restartNumberingAfterBreak="0">
    <w:nsid w:val="14455512"/>
    <w:multiLevelType w:val="hybridMultilevel"/>
    <w:tmpl w:val="1B084A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46584E"/>
    <w:multiLevelType w:val="hybridMultilevel"/>
    <w:tmpl w:val="CC5A54C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905436"/>
    <w:multiLevelType w:val="multilevel"/>
    <w:tmpl w:val="1D90543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1F983F59"/>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8" w15:restartNumberingAfterBreak="0">
    <w:nsid w:val="2AA10FC4"/>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15:restartNumberingAfterBreak="0">
    <w:nsid w:val="36575A43"/>
    <w:multiLevelType w:val="hybridMultilevel"/>
    <w:tmpl w:val="18A844AA"/>
    <w:lvl w:ilvl="0" w:tplc="FFFFFFFF">
      <w:numFmt w:val="bullet"/>
      <w:lvlText w:val="-"/>
      <w:lvlJc w:val="left"/>
      <w:pPr>
        <w:ind w:left="420" w:hanging="420"/>
      </w:pPr>
      <w:rPr>
        <w:rFonts w:ascii="Times New Roman" w:eastAsia="Times New Roman" w:hAnsi="Times New Roman" w:cs="Times New Roman" w:hint="default"/>
      </w:rPr>
    </w:lvl>
    <w:lvl w:ilvl="1" w:tplc="5C6C2CFC">
      <w:numFmt w:val="bullet"/>
      <w:lvlText w:val="-"/>
      <w:lvlJc w:val="left"/>
      <w:pPr>
        <w:ind w:left="840" w:hanging="420"/>
      </w:pPr>
      <w:rPr>
        <w:rFonts w:ascii="Times New Roman" w:eastAsia="Times New Roman"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1" w15:restartNumberingAfterBreak="0">
    <w:nsid w:val="37B0080E"/>
    <w:multiLevelType w:val="hybridMultilevel"/>
    <w:tmpl w:val="76843ABE"/>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等线"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B50258A"/>
    <w:multiLevelType w:val="hybridMultilevel"/>
    <w:tmpl w:val="03AADAA2"/>
    <w:lvl w:ilvl="0" w:tplc="DAF45CA4">
      <w:start w:val="1"/>
      <w:numFmt w:val="decimal"/>
      <w:lvlText w:val="Proposal %1."/>
      <w:lvlJc w:val="left"/>
      <w:pPr>
        <w:ind w:left="420" w:hanging="420"/>
      </w:pPr>
      <w:rPr>
        <w:rFonts w:hint="eastAsia"/>
      </w:rPr>
    </w:lvl>
    <w:lvl w:ilvl="1" w:tplc="04090019">
      <w:start w:val="1"/>
      <w:numFmt w:val="lowerLetter"/>
      <w:lvlText w:val="%2)"/>
      <w:lvlJc w:val="left"/>
      <w:pPr>
        <w:ind w:left="814" w:hanging="420"/>
      </w:pPr>
    </w:lvl>
    <w:lvl w:ilvl="2" w:tplc="0409001B" w:tentative="1">
      <w:start w:val="1"/>
      <w:numFmt w:val="lowerRoman"/>
      <w:lvlText w:val="%3."/>
      <w:lvlJc w:val="right"/>
      <w:pPr>
        <w:ind w:left="1234" w:hanging="420"/>
      </w:pPr>
    </w:lvl>
    <w:lvl w:ilvl="3" w:tplc="0409000F" w:tentative="1">
      <w:start w:val="1"/>
      <w:numFmt w:val="decimal"/>
      <w:lvlText w:val="%4."/>
      <w:lvlJc w:val="left"/>
      <w:pPr>
        <w:ind w:left="1654" w:hanging="420"/>
      </w:pPr>
    </w:lvl>
    <w:lvl w:ilvl="4" w:tplc="04090019" w:tentative="1">
      <w:start w:val="1"/>
      <w:numFmt w:val="lowerLetter"/>
      <w:lvlText w:val="%5)"/>
      <w:lvlJc w:val="left"/>
      <w:pPr>
        <w:ind w:left="2074" w:hanging="420"/>
      </w:pPr>
    </w:lvl>
    <w:lvl w:ilvl="5" w:tplc="0409001B" w:tentative="1">
      <w:start w:val="1"/>
      <w:numFmt w:val="lowerRoman"/>
      <w:lvlText w:val="%6."/>
      <w:lvlJc w:val="right"/>
      <w:pPr>
        <w:ind w:left="2494" w:hanging="420"/>
      </w:pPr>
    </w:lvl>
    <w:lvl w:ilvl="6" w:tplc="0409000F" w:tentative="1">
      <w:start w:val="1"/>
      <w:numFmt w:val="decimal"/>
      <w:lvlText w:val="%7."/>
      <w:lvlJc w:val="left"/>
      <w:pPr>
        <w:ind w:left="2914" w:hanging="420"/>
      </w:pPr>
    </w:lvl>
    <w:lvl w:ilvl="7" w:tplc="04090019" w:tentative="1">
      <w:start w:val="1"/>
      <w:numFmt w:val="lowerLetter"/>
      <w:lvlText w:val="%8)"/>
      <w:lvlJc w:val="left"/>
      <w:pPr>
        <w:ind w:left="3334" w:hanging="420"/>
      </w:pPr>
    </w:lvl>
    <w:lvl w:ilvl="8" w:tplc="0409001B" w:tentative="1">
      <w:start w:val="1"/>
      <w:numFmt w:val="lowerRoman"/>
      <w:lvlText w:val="%9."/>
      <w:lvlJc w:val="right"/>
      <w:pPr>
        <w:ind w:left="3754" w:hanging="420"/>
      </w:pPr>
    </w:lvl>
  </w:abstractNum>
  <w:abstractNum w:abstractNumId="14" w15:restartNumberingAfterBreak="0">
    <w:nsid w:val="4A196070"/>
    <w:multiLevelType w:val="hybridMultilevel"/>
    <w:tmpl w:val="03AADAA2"/>
    <w:lvl w:ilvl="0" w:tplc="DAF45CA4">
      <w:start w:val="1"/>
      <w:numFmt w:val="decimal"/>
      <w:lvlText w:val="Proposal %1."/>
      <w:lvlJc w:val="left"/>
      <w:pPr>
        <w:ind w:left="1129" w:hanging="420"/>
      </w:pPr>
      <w:rPr>
        <w:rFonts w:hint="eastAsia"/>
      </w:rPr>
    </w:lvl>
    <w:lvl w:ilvl="1" w:tplc="04090019">
      <w:start w:val="1"/>
      <w:numFmt w:val="lowerLetter"/>
      <w:lvlText w:val="%2)"/>
      <w:lvlJc w:val="left"/>
      <w:pPr>
        <w:ind w:left="1523" w:hanging="420"/>
      </w:pPr>
    </w:lvl>
    <w:lvl w:ilvl="2" w:tplc="0409001B" w:tentative="1">
      <w:start w:val="1"/>
      <w:numFmt w:val="lowerRoman"/>
      <w:lvlText w:val="%3."/>
      <w:lvlJc w:val="right"/>
      <w:pPr>
        <w:ind w:left="1943" w:hanging="420"/>
      </w:pPr>
    </w:lvl>
    <w:lvl w:ilvl="3" w:tplc="0409000F" w:tentative="1">
      <w:start w:val="1"/>
      <w:numFmt w:val="decimal"/>
      <w:lvlText w:val="%4."/>
      <w:lvlJc w:val="left"/>
      <w:pPr>
        <w:ind w:left="2363" w:hanging="420"/>
      </w:pPr>
    </w:lvl>
    <w:lvl w:ilvl="4" w:tplc="04090019" w:tentative="1">
      <w:start w:val="1"/>
      <w:numFmt w:val="lowerLetter"/>
      <w:lvlText w:val="%5)"/>
      <w:lvlJc w:val="left"/>
      <w:pPr>
        <w:ind w:left="2783" w:hanging="420"/>
      </w:pPr>
    </w:lvl>
    <w:lvl w:ilvl="5" w:tplc="0409001B" w:tentative="1">
      <w:start w:val="1"/>
      <w:numFmt w:val="lowerRoman"/>
      <w:lvlText w:val="%6."/>
      <w:lvlJc w:val="right"/>
      <w:pPr>
        <w:ind w:left="3203" w:hanging="420"/>
      </w:pPr>
    </w:lvl>
    <w:lvl w:ilvl="6" w:tplc="0409000F" w:tentative="1">
      <w:start w:val="1"/>
      <w:numFmt w:val="decimal"/>
      <w:lvlText w:val="%7."/>
      <w:lvlJc w:val="left"/>
      <w:pPr>
        <w:ind w:left="3623" w:hanging="420"/>
      </w:pPr>
    </w:lvl>
    <w:lvl w:ilvl="7" w:tplc="04090019" w:tentative="1">
      <w:start w:val="1"/>
      <w:numFmt w:val="lowerLetter"/>
      <w:lvlText w:val="%8)"/>
      <w:lvlJc w:val="left"/>
      <w:pPr>
        <w:ind w:left="4043" w:hanging="420"/>
      </w:pPr>
    </w:lvl>
    <w:lvl w:ilvl="8" w:tplc="0409001B" w:tentative="1">
      <w:start w:val="1"/>
      <w:numFmt w:val="lowerRoman"/>
      <w:lvlText w:val="%9."/>
      <w:lvlJc w:val="right"/>
      <w:pPr>
        <w:ind w:left="4463" w:hanging="420"/>
      </w:pPr>
    </w:lvl>
  </w:abstractNum>
  <w:abstractNum w:abstractNumId="15" w15:restartNumberingAfterBreak="0">
    <w:nsid w:val="4B030876"/>
    <w:multiLevelType w:val="hybridMultilevel"/>
    <w:tmpl w:val="B4663670"/>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BB3543"/>
    <w:multiLevelType w:val="hybridMultilevel"/>
    <w:tmpl w:val="AC9C88DE"/>
    <w:lvl w:ilvl="0" w:tplc="04090019">
      <w:start w:val="1"/>
      <w:numFmt w:val="lowerLetter"/>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7" w15:restartNumberingAfterBreak="0">
    <w:nsid w:val="4ED6237D"/>
    <w:multiLevelType w:val="hybridMultilevel"/>
    <w:tmpl w:val="0FCC6164"/>
    <w:lvl w:ilvl="0" w:tplc="AD5AE474">
      <w:start w:val="1"/>
      <w:numFmt w:val="decimal"/>
      <w:lvlText w:val="Observation %1."/>
      <w:lvlJc w:val="left"/>
      <w:pPr>
        <w:ind w:left="1271" w:hanging="420"/>
      </w:pPr>
      <w:rPr>
        <w:rFonts w:hint="eastAsia"/>
        <w:lang w:val="en-GB"/>
      </w:r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8" w15:restartNumberingAfterBreak="0">
    <w:nsid w:val="52CA544A"/>
    <w:multiLevelType w:val="singleLevel"/>
    <w:tmpl w:val="0BFE6DBA"/>
    <w:lvl w:ilvl="0">
      <w:start w:val="1"/>
      <w:numFmt w:val="decimal"/>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9" w15:restartNumberingAfterBreak="0">
    <w:nsid w:val="53E300F8"/>
    <w:multiLevelType w:val="hybridMultilevel"/>
    <w:tmpl w:val="A05C5E9E"/>
    <w:lvl w:ilvl="0" w:tplc="F51E004A">
      <w:start w:val="1"/>
      <w:numFmt w:val="bullet"/>
      <w:lvlText w:val="-"/>
      <w:lvlJc w:val="left"/>
      <w:pPr>
        <w:ind w:left="2121" w:hanging="420"/>
      </w:pPr>
      <w:rPr>
        <w:rFonts w:ascii="等线" w:eastAsia="等线" w:hAnsi="等线" w:hint="eastAsia"/>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0"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8AE510E"/>
    <w:multiLevelType w:val="hybridMultilevel"/>
    <w:tmpl w:val="0FCC6164"/>
    <w:lvl w:ilvl="0" w:tplc="AD5AE474">
      <w:start w:val="1"/>
      <w:numFmt w:val="decimal"/>
      <w:lvlText w:val="Observation %1."/>
      <w:lvlJc w:val="left"/>
      <w:pPr>
        <w:ind w:left="840" w:hanging="420"/>
      </w:pPr>
      <w:rPr>
        <w:rFonts w:hint="eastAsia"/>
        <w:lang w:val="en-GB"/>
      </w:r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2" w15:restartNumberingAfterBreak="0">
    <w:nsid w:val="58FE40C9"/>
    <w:multiLevelType w:val="hybridMultilevel"/>
    <w:tmpl w:val="BFF0DAAE"/>
    <w:lvl w:ilvl="0" w:tplc="F51E004A">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A066FC7"/>
    <w:multiLevelType w:val="multilevel"/>
    <w:tmpl w:val="06B21E80"/>
    <w:lvl w:ilvl="0">
      <w:start w:val="2"/>
      <w:numFmt w:val="decimal"/>
      <w:lvlText w:val="%1"/>
      <w:lvlJc w:val="left"/>
      <w:pPr>
        <w:ind w:left="456" w:hanging="456"/>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5F785635"/>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610727BF"/>
    <w:multiLevelType w:val="hybridMultilevel"/>
    <w:tmpl w:val="83361812"/>
    <w:lvl w:ilvl="0" w:tplc="D96CB6AC">
      <w:start w:val="2"/>
      <w:numFmt w:val="bullet"/>
      <w:lvlText w:val="-"/>
      <w:lvlJc w:val="left"/>
      <w:pPr>
        <w:ind w:left="360" w:hanging="36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3DE1333"/>
    <w:multiLevelType w:val="hybridMultilevel"/>
    <w:tmpl w:val="63A6537A"/>
    <w:lvl w:ilvl="0" w:tplc="406E204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5229FA"/>
    <w:multiLevelType w:val="hybridMultilevel"/>
    <w:tmpl w:val="22764B82"/>
    <w:lvl w:ilvl="0" w:tplc="4E5CA9E4">
      <w:numFmt w:val="bullet"/>
      <w:lvlText w:val="-"/>
      <w:lvlJc w:val="left"/>
      <w:pPr>
        <w:ind w:left="2061" w:hanging="360"/>
      </w:pPr>
      <w:rPr>
        <w:rFonts w:ascii="Times New Roman" w:eastAsia="MS Mincho" w:hAnsi="Times New Roman" w:cs="Times New Roman" w:hint="default"/>
      </w:r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9"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0" w15:restartNumberingAfterBreak="0">
    <w:nsid w:val="7BED18BC"/>
    <w:multiLevelType w:val="multilevel"/>
    <w:tmpl w:val="7BED18BC"/>
    <w:lvl w:ilvl="0">
      <w:start w:val="1"/>
      <w:numFmt w:val="decimal"/>
      <w:pStyle w:val="Heading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31" w15:restartNumberingAfterBreak="0">
    <w:nsid w:val="7DA74396"/>
    <w:multiLevelType w:val="hybridMultilevel"/>
    <w:tmpl w:val="1C72BF1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30"/>
  </w:num>
  <w:num w:numId="3">
    <w:abstractNumId w:val="24"/>
  </w:num>
  <w:num w:numId="4">
    <w:abstractNumId w:val="18"/>
  </w:num>
  <w:num w:numId="5">
    <w:abstractNumId w:val="12"/>
  </w:num>
  <w:num w:numId="6">
    <w:abstractNumId w:val="27"/>
  </w:num>
  <w:num w:numId="7">
    <w:abstractNumId w:val="6"/>
  </w:num>
  <w:num w:numId="8">
    <w:abstractNumId w:val="1"/>
  </w:num>
  <w:num w:numId="9">
    <w:abstractNumId w:val="2"/>
  </w:num>
  <w:num w:numId="10">
    <w:abstractNumId w:val="3"/>
  </w:num>
  <w:num w:numId="11">
    <w:abstractNumId w:val="28"/>
  </w:num>
  <w:num w:numId="12">
    <w:abstractNumId w:val="0"/>
  </w:num>
  <w:num w:numId="13">
    <w:abstractNumId w:val="16"/>
  </w:num>
  <w:num w:numId="14">
    <w:abstractNumId w:val="17"/>
  </w:num>
  <w:num w:numId="15">
    <w:abstractNumId w:val="7"/>
  </w:num>
  <w:num w:numId="16">
    <w:abstractNumId w:val="13"/>
  </w:num>
  <w:num w:numId="17">
    <w:abstractNumId w:val="21"/>
  </w:num>
  <w:num w:numId="18">
    <w:abstractNumId w:val="30"/>
  </w:num>
  <w:num w:numId="19">
    <w:abstractNumId w:val="23"/>
  </w:num>
  <w:num w:numId="20">
    <w:abstractNumId w:val="20"/>
  </w:num>
  <w:num w:numId="21">
    <w:abstractNumId w:val="4"/>
  </w:num>
  <w:num w:numId="22">
    <w:abstractNumId w:val="2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6"/>
  </w:num>
  <w:num w:numId="25">
    <w:abstractNumId w:val="5"/>
  </w:num>
  <w:num w:numId="26">
    <w:abstractNumId w:val="31"/>
  </w:num>
  <w:num w:numId="27">
    <w:abstractNumId w:val="11"/>
  </w:num>
  <w:num w:numId="28">
    <w:abstractNumId w:val="9"/>
  </w:num>
  <w:num w:numId="29">
    <w:abstractNumId w:val="15"/>
  </w:num>
  <w:num w:numId="30">
    <w:abstractNumId w:val="19"/>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Mzs7Q0Mze2NDU2NDNQ0lEKTi0uzszPAykwNKoFAHN1ku4tAAAA"/>
  </w:docVars>
  <w:rsids>
    <w:rsidRoot w:val="001A4160"/>
    <w:rsid w:val="00002603"/>
    <w:rsid w:val="00010A18"/>
    <w:rsid w:val="0001511F"/>
    <w:rsid w:val="00021EE1"/>
    <w:rsid w:val="00022BF4"/>
    <w:rsid w:val="00032888"/>
    <w:rsid w:val="000331CB"/>
    <w:rsid w:val="00035AD0"/>
    <w:rsid w:val="00036213"/>
    <w:rsid w:val="00041110"/>
    <w:rsid w:val="000434D7"/>
    <w:rsid w:val="0005469F"/>
    <w:rsid w:val="00054B55"/>
    <w:rsid w:val="0005607B"/>
    <w:rsid w:val="00056CF3"/>
    <w:rsid w:val="0006225D"/>
    <w:rsid w:val="000648BA"/>
    <w:rsid w:val="00064DE1"/>
    <w:rsid w:val="00070862"/>
    <w:rsid w:val="000735D7"/>
    <w:rsid w:val="000771F8"/>
    <w:rsid w:val="00083874"/>
    <w:rsid w:val="0008499A"/>
    <w:rsid w:val="000864DA"/>
    <w:rsid w:val="00092354"/>
    <w:rsid w:val="000A0A69"/>
    <w:rsid w:val="000A0A89"/>
    <w:rsid w:val="000A4749"/>
    <w:rsid w:val="000C185D"/>
    <w:rsid w:val="000C655F"/>
    <w:rsid w:val="000D46B6"/>
    <w:rsid w:val="000E02E9"/>
    <w:rsid w:val="000E2903"/>
    <w:rsid w:val="000E4483"/>
    <w:rsid w:val="000F0AFA"/>
    <w:rsid w:val="000F25FB"/>
    <w:rsid w:val="000F3095"/>
    <w:rsid w:val="000F57A9"/>
    <w:rsid w:val="000F5E06"/>
    <w:rsid w:val="000F6991"/>
    <w:rsid w:val="000F700D"/>
    <w:rsid w:val="0010012D"/>
    <w:rsid w:val="001003AB"/>
    <w:rsid w:val="00107A2D"/>
    <w:rsid w:val="00112053"/>
    <w:rsid w:val="001158D1"/>
    <w:rsid w:val="001200E6"/>
    <w:rsid w:val="00124860"/>
    <w:rsid w:val="00132570"/>
    <w:rsid w:val="00133328"/>
    <w:rsid w:val="00134B43"/>
    <w:rsid w:val="00142321"/>
    <w:rsid w:val="001468B5"/>
    <w:rsid w:val="00150737"/>
    <w:rsid w:val="00152A49"/>
    <w:rsid w:val="00153121"/>
    <w:rsid w:val="001535A1"/>
    <w:rsid w:val="0015423F"/>
    <w:rsid w:val="00166B04"/>
    <w:rsid w:val="00170119"/>
    <w:rsid w:val="00171889"/>
    <w:rsid w:val="0017194E"/>
    <w:rsid w:val="00174900"/>
    <w:rsid w:val="001750CE"/>
    <w:rsid w:val="00175A7D"/>
    <w:rsid w:val="001762CF"/>
    <w:rsid w:val="00176B93"/>
    <w:rsid w:val="00176C8C"/>
    <w:rsid w:val="0018386E"/>
    <w:rsid w:val="001A03DC"/>
    <w:rsid w:val="001A1484"/>
    <w:rsid w:val="001A3667"/>
    <w:rsid w:val="001A4160"/>
    <w:rsid w:val="001B061E"/>
    <w:rsid w:val="001B7878"/>
    <w:rsid w:val="001D10D2"/>
    <w:rsid w:val="001E008A"/>
    <w:rsid w:val="001E0F2F"/>
    <w:rsid w:val="001E12EF"/>
    <w:rsid w:val="001E2ECA"/>
    <w:rsid w:val="001E469E"/>
    <w:rsid w:val="001E4BC0"/>
    <w:rsid w:val="001F05DC"/>
    <w:rsid w:val="001F09BC"/>
    <w:rsid w:val="001F0A3E"/>
    <w:rsid w:val="001F3BB9"/>
    <w:rsid w:val="00200683"/>
    <w:rsid w:val="00206E91"/>
    <w:rsid w:val="0020732C"/>
    <w:rsid w:val="0021089C"/>
    <w:rsid w:val="002150A7"/>
    <w:rsid w:val="002259EC"/>
    <w:rsid w:val="00232AA8"/>
    <w:rsid w:val="002350A5"/>
    <w:rsid w:val="002375A0"/>
    <w:rsid w:val="00247F81"/>
    <w:rsid w:val="002608E8"/>
    <w:rsid w:val="0026177B"/>
    <w:rsid w:val="00261C3C"/>
    <w:rsid w:val="0026785A"/>
    <w:rsid w:val="002723C3"/>
    <w:rsid w:val="00272B2B"/>
    <w:rsid w:val="0027619A"/>
    <w:rsid w:val="0028034B"/>
    <w:rsid w:val="0028075D"/>
    <w:rsid w:val="00282BAF"/>
    <w:rsid w:val="00285A6E"/>
    <w:rsid w:val="00286DF7"/>
    <w:rsid w:val="00286E4F"/>
    <w:rsid w:val="0028712E"/>
    <w:rsid w:val="00297127"/>
    <w:rsid w:val="002A3C89"/>
    <w:rsid w:val="002A7931"/>
    <w:rsid w:val="002B3DFD"/>
    <w:rsid w:val="002B51D4"/>
    <w:rsid w:val="002B52D6"/>
    <w:rsid w:val="002B57E8"/>
    <w:rsid w:val="002B5B21"/>
    <w:rsid w:val="002B5DC7"/>
    <w:rsid w:val="002B62C5"/>
    <w:rsid w:val="002B7AAC"/>
    <w:rsid w:val="002C2F67"/>
    <w:rsid w:val="002D3693"/>
    <w:rsid w:val="002D55E0"/>
    <w:rsid w:val="002D74EE"/>
    <w:rsid w:val="002D7DB0"/>
    <w:rsid w:val="002E1AF5"/>
    <w:rsid w:val="002E6988"/>
    <w:rsid w:val="002E6BEE"/>
    <w:rsid w:val="002F32E8"/>
    <w:rsid w:val="002F7402"/>
    <w:rsid w:val="002F78A0"/>
    <w:rsid w:val="0030303A"/>
    <w:rsid w:val="003044D1"/>
    <w:rsid w:val="00304851"/>
    <w:rsid w:val="00313340"/>
    <w:rsid w:val="0031442F"/>
    <w:rsid w:val="00314823"/>
    <w:rsid w:val="0031769E"/>
    <w:rsid w:val="003300A6"/>
    <w:rsid w:val="00333D50"/>
    <w:rsid w:val="00335BA7"/>
    <w:rsid w:val="00337968"/>
    <w:rsid w:val="0034017C"/>
    <w:rsid w:val="003418B2"/>
    <w:rsid w:val="003455A4"/>
    <w:rsid w:val="00345C04"/>
    <w:rsid w:val="00352893"/>
    <w:rsid w:val="0035636C"/>
    <w:rsid w:val="00364562"/>
    <w:rsid w:val="003655F0"/>
    <w:rsid w:val="0036656B"/>
    <w:rsid w:val="00367E9F"/>
    <w:rsid w:val="00367F04"/>
    <w:rsid w:val="00372D40"/>
    <w:rsid w:val="00373287"/>
    <w:rsid w:val="00374E8B"/>
    <w:rsid w:val="00375547"/>
    <w:rsid w:val="00375CCA"/>
    <w:rsid w:val="003813D3"/>
    <w:rsid w:val="00383C4A"/>
    <w:rsid w:val="00385F68"/>
    <w:rsid w:val="00386AD0"/>
    <w:rsid w:val="00391A6B"/>
    <w:rsid w:val="00391BC1"/>
    <w:rsid w:val="00393BA3"/>
    <w:rsid w:val="0039569D"/>
    <w:rsid w:val="003A1A20"/>
    <w:rsid w:val="003A1A65"/>
    <w:rsid w:val="003A35C7"/>
    <w:rsid w:val="003A4B14"/>
    <w:rsid w:val="003B0B8B"/>
    <w:rsid w:val="003B1758"/>
    <w:rsid w:val="003B22CE"/>
    <w:rsid w:val="003B23CE"/>
    <w:rsid w:val="003B3CFB"/>
    <w:rsid w:val="003C114D"/>
    <w:rsid w:val="003C5F57"/>
    <w:rsid w:val="003D1F99"/>
    <w:rsid w:val="003D326D"/>
    <w:rsid w:val="003E0237"/>
    <w:rsid w:val="003E4740"/>
    <w:rsid w:val="003E55E7"/>
    <w:rsid w:val="003F04C9"/>
    <w:rsid w:val="003F1C2C"/>
    <w:rsid w:val="003F212B"/>
    <w:rsid w:val="003F3002"/>
    <w:rsid w:val="003F4A68"/>
    <w:rsid w:val="003F60A6"/>
    <w:rsid w:val="003F76CF"/>
    <w:rsid w:val="00404A0A"/>
    <w:rsid w:val="00404B5D"/>
    <w:rsid w:val="00405C5F"/>
    <w:rsid w:val="00406673"/>
    <w:rsid w:val="00407189"/>
    <w:rsid w:val="00407FC2"/>
    <w:rsid w:val="00412AD5"/>
    <w:rsid w:val="00422DEB"/>
    <w:rsid w:val="00431B62"/>
    <w:rsid w:val="00432691"/>
    <w:rsid w:val="00433A4A"/>
    <w:rsid w:val="00434C56"/>
    <w:rsid w:val="004361CB"/>
    <w:rsid w:val="00436890"/>
    <w:rsid w:val="0044077C"/>
    <w:rsid w:val="00446A18"/>
    <w:rsid w:val="00455BF6"/>
    <w:rsid w:val="00457AAB"/>
    <w:rsid w:val="00457CD5"/>
    <w:rsid w:val="00463F28"/>
    <w:rsid w:val="00465A3D"/>
    <w:rsid w:val="004732D0"/>
    <w:rsid w:val="00474911"/>
    <w:rsid w:val="00483AE2"/>
    <w:rsid w:val="004864AA"/>
    <w:rsid w:val="004867D3"/>
    <w:rsid w:val="00487E8A"/>
    <w:rsid w:val="00490387"/>
    <w:rsid w:val="004938AE"/>
    <w:rsid w:val="004973CB"/>
    <w:rsid w:val="004A06E9"/>
    <w:rsid w:val="004A3C3F"/>
    <w:rsid w:val="004A450F"/>
    <w:rsid w:val="004A4D89"/>
    <w:rsid w:val="004A5AE9"/>
    <w:rsid w:val="004B3349"/>
    <w:rsid w:val="004B4B67"/>
    <w:rsid w:val="004B7470"/>
    <w:rsid w:val="004C23F8"/>
    <w:rsid w:val="004C48A4"/>
    <w:rsid w:val="004C7527"/>
    <w:rsid w:val="004D20C1"/>
    <w:rsid w:val="004D23BE"/>
    <w:rsid w:val="004D2BC9"/>
    <w:rsid w:val="004D5328"/>
    <w:rsid w:val="004D6B16"/>
    <w:rsid w:val="004E0715"/>
    <w:rsid w:val="004E464C"/>
    <w:rsid w:val="004F4D19"/>
    <w:rsid w:val="005122A8"/>
    <w:rsid w:val="00512AE7"/>
    <w:rsid w:val="00516AED"/>
    <w:rsid w:val="00516C99"/>
    <w:rsid w:val="00517701"/>
    <w:rsid w:val="0051787D"/>
    <w:rsid w:val="0053098A"/>
    <w:rsid w:val="005313F7"/>
    <w:rsid w:val="005319A6"/>
    <w:rsid w:val="00540B7E"/>
    <w:rsid w:val="00546160"/>
    <w:rsid w:val="00547FFE"/>
    <w:rsid w:val="00550F43"/>
    <w:rsid w:val="00554B27"/>
    <w:rsid w:val="00557189"/>
    <w:rsid w:val="005605AA"/>
    <w:rsid w:val="0056315C"/>
    <w:rsid w:val="005647ED"/>
    <w:rsid w:val="00581348"/>
    <w:rsid w:val="005867F1"/>
    <w:rsid w:val="00586BD9"/>
    <w:rsid w:val="00590424"/>
    <w:rsid w:val="00597E68"/>
    <w:rsid w:val="005A18E8"/>
    <w:rsid w:val="005A3C23"/>
    <w:rsid w:val="005B46DE"/>
    <w:rsid w:val="005C0DE0"/>
    <w:rsid w:val="005C367E"/>
    <w:rsid w:val="005C60ED"/>
    <w:rsid w:val="005C7701"/>
    <w:rsid w:val="005D41AF"/>
    <w:rsid w:val="005E3C48"/>
    <w:rsid w:val="005E59CC"/>
    <w:rsid w:val="005F12AC"/>
    <w:rsid w:val="005F5C3B"/>
    <w:rsid w:val="00601434"/>
    <w:rsid w:val="006078F1"/>
    <w:rsid w:val="00607BF8"/>
    <w:rsid w:val="0061333F"/>
    <w:rsid w:val="006135BF"/>
    <w:rsid w:val="00616B58"/>
    <w:rsid w:val="00617FB3"/>
    <w:rsid w:val="006219EA"/>
    <w:rsid w:val="00623B30"/>
    <w:rsid w:val="00623FF3"/>
    <w:rsid w:val="00627C75"/>
    <w:rsid w:val="00631F52"/>
    <w:rsid w:val="0064128B"/>
    <w:rsid w:val="00647FC8"/>
    <w:rsid w:val="00652FD7"/>
    <w:rsid w:val="0065305C"/>
    <w:rsid w:val="00666B54"/>
    <w:rsid w:val="00672BD2"/>
    <w:rsid w:val="00683CDA"/>
    <w:rsid w:val="00692F03"/>
    <w:rsid w:val="00694D7E"/>
    <w:rsid w:val="00694E15"/>
    <w:rsid w:val="00695096"/>
    <w:rsid w:val="00695DC4"/>
    <w:rsid w:val="00696CE4"/>
    <w:rsid w:val="006977A2"/>
    <w:rsid w:val="006B0189"/>
    <w:rsid w:val="006B3B96"/>
    <w:rsid w:val="006B3F31"/>
    <w:rsid w:val="006B50BC"/>
    <w:rsid w:val="006B5532"/>
    <w:rsid w:val="006B697F"/>
    <w:rsid w:val="006C05E9"/>
    <w:rsid w:val="006D1F79"/>
    <w:rsid w:val="006D3623"/>
    <w:rsid w:val="006D6B06"/>
    <w:rsid w:val="006E4C7B"/>
    <w:rsid w:val="006F1E86"/>
    <w:rsid w:val="006F7054"/>
    <w:rsid w:val="00713C05"/>
    <w:rsid w:val="0071401B"/>
    <w:rsid w:val="007174C1"/>
    <w:rsid w:val="00722A30"/>
    <w:rsid w:val="00726A55"/>
    <w:rsid w:val="00736A70"/>
    <w:rsid w:val="00737DCC"/>
    <w:rsid w:val="007424CC"/>
    <w:rsid w:val="00743F1C"/>
    <w:rsid w:val="0074514C"/>
    <w:rsid w:val="00745C41"/>
    <w:rsid w:val="007469B3"/>
    <w:rsid w:val="00750DF9"/>
    <w:rsid w:val="00751FB1"/>
    <w:rsid w:val="00765788"/>
    <w:rsid w:val="00765BAF"/>
    <w:rsid w:val="0077054F"/>
    <w:rsid w:val="00773AAD"/>
    <w:rsid w:val="007758E5"/>
    <w:rsid w:val="007809B6"/>
    <w:rsid w:val="007812AB"/>
    <w:rsid w:val="007906F2"/>
    <w:rsid w:val="00790D82"/>
    <w:rsid w:val="0079592A"/>
    <w:rsid w:val="007A13CE"/>
    <w:rsid w:val="007A31A6"/>
    <w:rsid w:val="007A5242"/>
    <w:rsid w:val="007B003C"/>
    <w:rsid w:val="007B4000"/>
    <w:rsid w:val="007B705E"/>
    <w:rsid w:val="007C33BB"/>
    <w:rsid w:val="007C40D9"/>
    <w:rsid w:val="007C446D"/>
    <w:rsid w:val="007C5F80"/>
    <w:rsid w:val="007D1913"/>
    <w:rsid w:val="007D39B6"/>
    <w:rsid w:val="007D4977"/>
    <w:rsid w:val="007E021E"/>
    <w:rsid w:val="007E08A4"/>
    <w:rsid w:val="007E5467"/>
    <w:rsid w:val="007F00DA"/>
    <w:rsid w:val="007F2263"/>
    <w:rsid w:val="007F3C3E"/>
    <w:rsid w:val="00801C78"/>
    <w:rsid w:val="008021FE"/>
    <w:rsid w:val="008042BF"/>
    <w:rsid w:val="00805796"/>
    <w:rsid w:val="00810223"/>
    <w:rsid w:val="008127B1"/>
    <w:rsid w:val="008148FF"/>
    <w:rsid w:val="00820A91"/>
    <w:rsid w:val="00822A3C"/>
    <w:rsid w:val="0083090C"/>
    <w:rsid w:val="00830A5F"/>
    <w:rsid w:val="00831359"/>
    <w:rsid w:val="00832E7D"/>
    <w:rsid w:val="00834B75"/>
    <w:rsid w:val="008416C7"/>
    <w:rsid w:val="00844AD9"/>
    <w:rsid w:val="00846176"/>
    <w:rsid w:val="00846F37"/>
    <w:rsid w:val="00852492"/>
    <w:rsid w:val="00854844"/>
    <w:rsid w:val="00856E60"/>
    <w:rsid w:val="008648DF"/>
    <w:rsid w:val="008701C7"/>
    <w:rsid w:val="0087283D"/>
    <w:rsid w:val="00874517"/>
    <w:rsid w:val="00876654"/>
    <w:rsid w:val="00877A9D"/>
    <w:rsid w:val="00883B46"/>
    <w:rsid w:val="008857A6"/>
    <w:rsid w:val="00885B34"/>
    <w:rsid w:val="00886885"/>
    <w:rsid w:val="00891BAA"/>
    <w:rsid w:val="00893BD5"/>
    <w:rsid w:val="008A4D35"/>
    <w:rsid w:val="008B201B"/>
    <w:rsid w:val="008B33DF"/>
    <w:rsid w:val="008C04CA"/>
    <w:rsid w:val="008C545B"/>
    <w:rsid w:val="008C6B69"/>
    <w:rsid w:val="008D0EC5"/>
    <w:rsid w:val="008D1535"/>
    <w:rsid w:val="008D17CB"/>
    <w:rsid w:val="008D477F"/>
    <w:rsid w:val="008D56E3"/>
    <w:rsid w:val="008D6B2A"/>
    <w:rsid w:val="008E08DF"/>
    <w:rsid w:val="008E2B47"/>
    <w:rsid w:val="008E2BC7"/>
    <w:rsid w:val="008E61D2"/>
    <w:rsid w:val="008F135A"/>
    <w:rsid w:val="008F14C8"/>
    <w:rsid w:val="00901335"/>
    <w:rsid w:val="009029BA"/>
    <w:rsid w:val="00913306"/>
    <w:rsid w:val="00914598"/>
    <w:rsid w:val="00915044"/>
    <w:rsid w:val="00920F37"/>
    <w:rsid w:val="009214DE"/>
    <w:rsid w:val="00923CEC"/>
    <w:rsid w:val="00925FCF"/>
    <w:rsid w:val="00936AA1"/>
    <w:rsid w:val="00940702"/>
    <w:rsid w:val="00944A39"/>
    <w:rsid w:val="00952E80"/>
    <w:rsid w:val="009536B8"/>
    <w:rsid w:val="00954195"/>
    <w:rsid w:val="009559B8"/>
    <w:rsid w:val="00957A00"/>
    <w:rsid w:val="0096132C"/>
    <w:rsid w:val="00961753"/>
    <w:rsid w:val="00962A8D"/>
    <w:rsid w:val="00967E07"/>
    <w:rsid w:val="0099154F"/>
    <w:rsid w:val="009920B8"/>
    <w:rsid w:val="00997435"/>
    <w:rsid w:val="009A07CD"/>
    <w:rsid w:val="009A1649"/>
    <w:rsid w:val="009A1A4C"/>
    <w:rsid w:val="009A37B5"/>
    <w:rsid w:val="009A3EA2"/>
    <w:rsid w:val="009A5C17"/>
    <w:rsid w:val="009A633E"/>
    <w:rsid w:val="009A7C16"/>
    <w:rsid w:val="009A7E9B"/>
    <w:rsid w:val="009B4FD0"/>
    <w:rsid w:val="009B55C0"/>
    <w:rsid w:val="009B566D"/>
    <w:rsid w:val="009C00C9"/>
    <w:rsid w:val="009D3B09"/>
    <w:rsid w:val="009E1E46"/>
    <w:rsid w:val="009F0758"/>
    <w:rsid w:val="009F26A9"/>
    <w:rsid w:val="009F342F"/>
    <w:rsid w:val="009F7FBC"/>
    <w:rsid w:val="00A0023B"/>
    <w:rsid w:val="00A022E1"/>
    <w:rsid w:val="00A15848"/>
    <w:rsid w:val="00A17BFF"/>
    <w:rsid w:val="00A20307"/>
    <w:rsid w:val="00A2140D"/>
    <w:rsid w:val="00A23978"/>
    <w:rsid w:val="00A25031"/>
    <w:rsid w:val="00A305C1"/>
    <w:rsid w:val="00A37199"/>
    <w:rsid w:val="00A37DCF"/>
    <w:rsid w:val="00A401A8"/>
    <w:rsid w:val="00A40C6D"/>
    <w:rsid w:val="00A41E67"/>
    <w:rsid w:val="00A4266E"/>
    <w:rsid w:val="00A441E9"/>
    <w:rsid w:val="00A51136"/>
    <w:rsid w:val="00A54682"/>
    <w:rsid w:val="00A573AA"/>
    <w:rsid w:val="00A60A3A"/>
    <w:rsid w:val="00A610C9"/>
    <w:rsid w:val="00A673A0"/>
    <w:rsid w:val="00A713CB"/>
    <w:rsid w:val="00A74B90"/>
    <w:rsid w:val="00A77B4C"/>
    <w:rsid w:val="00A93147"/>
    <w:rsid w:val="00A95DF4"/>
    <w:rsid w:val="00A9761C"/>
    <w:rsid w:val="00AA1E8C"/>
    <w:rsid w:val="00AA1F4B"/>
    <w:rsid w:val="00AA3729"/>
    <w:rsid w:val="00AB0A3E"/>
    <w:rsid w:val="00AB6E89"/>
    <w:rsid w:val="00AB73BF"/>
    <w:rsid w:val="00AB7CBF"/>
    <w:rsid w:val="00AD1231"/>
    <w:rsid w:val="00AD74FA"/>
    <w:rsid w:val="00AE3860"/>
    <w:rsid w:val="00AF24F8"/>
    <w:rsid w:val="00AF4031"/>
    <w:rsid w:val="00AF589F"/>
    <w:rsid w:val="00AF6451"/>
    <w:rsid w:val="00B01162"/>
    <w:rsid w:val="00B0140D"/>
    <w:rsid w:val="00B11E69"/>
    <w:rsid w:val="00B13F98"/>
    <w:rsid w:val="00B14ACB"/>
    <w:rsid w:val="00B15662"/>
    <w:rsid w:val="00B2566C"/>
    <w:rsid w:val="00B276CB"/>
    <w:rsid w:val="00B3667B"/>
    <w:rsid w:val="00B370EE"/>
    <w:rsid w:val="00B3782B"/>
    <w:rsid w:val="00B40447"/>
    <w:rsid w:val="00B41B6A"/>
    <w:rsid w:val="00B42D59"/>
    <w:rsid w:val="00B43AF5"/>
    <w:rsid w:val="00B451C9"/>
    <w:rsid w:val="00B45854"/>
    <w:rsid w:val="00B46C51"/>
    <w:rsid w:val="00B50BF9"/>
    <w:rsid w:val="00B566D9"/>
    <w:rsid w:val="00B60A93"/>
    <w:rsid w:val="00B63701"/>
    <w:rsid w:val="00B6559D"/>
    <w:rsid w:val="00B7275C"/>
    <w:rsid w:val="00B72F4E"/>
    <w:rsid w:val="00B8186F"/>
    <w:rsid w:val="00B83917"/>
    <w:rsid w:val="00B83944"/>
    <w:rsid w:val="00B86F25"/>
    <w:rsid w:val="00B90658"/>
    <w:rsid w:val="00B935DF"/>
    <w:rsid w:val="00BA4613"/>
    <w:rsid w:val="00BB2964"/>
    <w:rsid w:val="00BB4122"/>
    <w:rsid w:val="00BB42F8"/>
    <w:rsid w:val="00BB5090"/>
    <w:rsid w:val="00BB59B8"/>
    <w:rsid w:val="00BB731F"/>
    <w:rsid w:val="00BC305B"/>
    <w:rsid w:val="00BC3134"/>
    <w:rsid w:val="00BC75EF"/>
    <w:rsid w:val="00BD3B2B"/>
    <w:rsid w:val="00BE0545"/>
    <w:rsid w:val="00BE2C74"/>
    <w:rsid w:val="00BE5717"/>
    <w:rsid w:val="00BF060F"/>
    <w:rsid w:val="00BF3BC8"/>
    <w:rsid w:val="00BF6D1C"/>
    <w:rsid w:val="00C04B86"/>
    <w:rsid w:val="00C106C1"/>
    <w:rsid w:val="00C10A2F"/>
    <w:rsid w:val="00C12EC7"/>
    <w:rsid w:val="00C147BE"/>
    <w:rsid w:val="00C1609D"/>
    <w:rsid w:val="00C201E6"/>
    <w:rsid w:val="00C20E16"/>
    <w:rsid w:val="00C232B8"/>
    <w:rsid w:val="00C23ABD"/>
    <w:rsid w:val="00C40DFE"/>
    <w:rsid w:val="00C419F6"/>
    <w:rsid w:val="00C42B42"/>
    <w:rsid w:val="00C4588E"/>
    <w:rsid w:val="00C55F66"/>
    <w:rsid w:val="00C56396"/>
    <w:rsid w:val="00C631DA"/>
    <w:rsid w:val="00C6370E"/>
    <w:rsid w:val="00C64310"/>
    <w:rsid w:val="00C64884"/>
    <w:rsid w:val="00C64984"/>
    <w:rsid w:val="00C663C1"/>
    <w:rsid w:val="00C749C1"/>
    <w:rsid w:val="00C84568"/>
    <w:rsid w:val="00C971BA"/>
    <w:rsid w:val="00CA0D79"/>
    <w:rsid w:val="00CA1999"/>
    <w:rsid w:val="00CA31F4"/>
    <w:rsid w:val="00CA62F9"/>
    <w:rsid w:val="00CB20CD"/>
    <w:rsid w:val="00CB330F"/>
    <w:rsid w:val="00CB7233"/>
    <w:rsid w:val="00CC00AF"/>
    <w:rsid w:val="00CC10E3"/>
    <w:rsid w:val="00CE653C"/>
    <w:rsid w:val="00CE6F9F"/>
    <w:rsid w:val="00CE71DB"/>
    <w:rsid w:val="00CF0E0E"/>
    <w:rsid w:val="00CF16C3"/>
    <w:rsid w:val="00CF34E9"/>
    <w:rsid w:val="00CF3D6A"/>
    <w:rsid w:val="00CF4F3C"/>
    <w:rsid w:val="00D04730"/>
    <w:rsid w:val="00D14522"/>
    <w:rsid w:val="00D168AF"/>
    <w:rsid w:val="00D21963"/>
    <w:rsid w:val="00D23363"/>
    <w:rsid w:val="00D24B28"/>
    <w:rsid w:val="00D257AE"/>
    <w:rsid w:val="00D27351"/>
    <w:rsid w:val="00D317FC"/>
    <w:rsid w:val="00D3569E"/>
    <w:rsid w:val="00D3667B"/>
    <w:rsid w:val="00D37740"/>
    <w:rsid w:val="00D44174"/>
    <w:rsid w:val="00D503B8"/>
    <w:rsid w:val="00D5071C"/>
    <w:rsid w:val="00D5606A"/>
    <w:rsid w:val="00D57DE7"/>
    <w:rsid w:val="00D656B3"/>
    <w:rsid w:val="00D67AE3"/>
    <w:rsid w:val="00D715EF"/>
    <w:rsid w:val="00D73EEE"/>
    <w:rsid w:val="00D7440D"/>
    <w:rsid w:val="00D803ED"/>
    <w:rsid w:val="00D917EB"/>
    <w:rsid w:val="00D9273A"/>
    <w:rsid w:val="00D937AB"/>
    <w:rsid w:val="00DA6724"/>
    <w:rsid w:val="00DB1386"/>
    <w:rsid w:val="00DB27F1"/>
    <w:rsid w:val="00DB6595"/>
    <w:rsid w:val="00DC4D8E"/>
    <w:rsid w:val="00DC5444"/>
    <w:rsid w:val="00DD176C"/>
    <w:rsid w:val="00DD20CB"/>
    <w:rsid w:val="00DD2A05"/>
    <w:rsid w:val="00DD3967"/>
    <w:rsid w:val="00DD507C"/>
    <w:rsid w:val="00DE0434"/>
    <w:rsid w:val="00DE3347"/>
    <w:rsid w:val="00DE4B1B"/>
    <w:rsid w:val="00DE789B"/>
    <w:rsid w:val="00DF5C19"/>
    <w:rsid w:val="00E00FA1"/>
    <w:rsid w:val="00E011E5"/>
    <w:rsid w:val="00E051A4"/>
    <w:rsid w:val="00E06D64"/>
    <w:rsid w:val="00E0789A"/>
    <w:rsid w:val="00E10C8B"/>
    <w:rsid w:val="00E1434B"/>
    <w:rsid w:val="00E179DC"/>
    <w:rsid w:val="00E20922"/>
    <w:rsid w:val="00E21193"/>
    <w:rsid w:val="00E21C15"/>
    <w:rsid w:val="00E23771"/>
    <w:rsid w:val="00E25E43"/>
    <w:rsid w:val="00E27CBD"/>
    <w:rsid w:val="00E27DB7"/>
    <w:rsid w:val="00E31B8A"/>
    <w:rsid w:val="00E324BB"/>
    <w:rsid w:val="00E4332D"/>
    <w:rsid w:val="00E55D37"/>
    <w:rsid w:val="00E601A2"/>
    <w:rsid w:val="00E6053E"/>
    <w:rsid w:val="00E62E6A"/>
    <w:rsid w:val="00E6541E"/>
    <w:rsid w:val="00E65F02"/>
    <w:rsid w:val="00E66B31"/>
    <w:rsid w:val="00E726B4"/>
    <w:rsid w:val="00E80D44"/>
    <w:rsid w:val="00E81994"/>
    <w:rsid w:val="00E83279"/>
    <w:rsid w:val="00E83C31"/>
    <w:rsid w:val="00E851FC"/>
    <w:rsid w:val="00E91B70"/>
    <w:rsid w:val="00E94329"/>
    <w:rsid w:val="00E94F06"/>
    <w:rsid w:val="00E95C17"/>
    <w:rsid w:val="00EA100E"/>
    <w:rsid w:val="00EA26CA"/>
    <w:rsid w:val="00EA2931"/>
    <w:rsid w:val="00EA368D"/>
    <w:rsid w:val="00EB5069"/>
    <w:rsid w:val="00EB570B"/>
    <w:rsid w:val="00EB6446"/>
    <w:rsid w:val="00EB7B0D"/>
    <w:rsid w:val="00EC55DC"/>
    <w:rsid w:val="00ED0155"/>
    <w:rsid w:val="00ED1E3F"/>
    <w:rsid w:val="00ED3690"/>
    <w:rsid w:val="00EF5A90"/>
    <w:rsid w:val="00F00BA3"/>
    <w:rsid w:val="00F02CDE"/>
    <w:rsid w:val="00F0462C"/>
    <w:rsid w:val="00F074C9"/>
    <w:rsid w:val="00F1099A"/>
    <w:rsid w:val="00F13A76"/>
    <w:rsid w:val="00F2234E"/>
    <w:rsid w:val="00F34B47"/>
    <w:rsid w:val="00F41E03"/>
    <w:rsid w:val="00F41F5E"/>
    <w:rsid w:val="00F43CCE"/>
    <w:rsid w:val="00F470AF"/>
    <w:rsid w:val="00F528D5"/>
    <w:rsid w:val="00F5376C"/>
    <w:rsid w:val="00F54250"/>
    <w:rsid w:val="00F56BA1"/>
    <w:rsid w:val="00F57061"/>
    <w:rsid w:val="00F60BD1"/>
    <w:rsid w:val="00F63818"/>
    <w:rsid w:val="00F64062"/>
    <w:rsid w:val="00F70EB8"/>
    <w:rsid w:val="00F725DF"/>
    <w:rsid w:val="00F72918"/>
    <w:rsid w:val="00F75A3C"/>
    <w:rsid w:val="00F800A9"/>
    <w:rsid w:val="00F811BC"/>
    <w:rsid w:val="00F82BCC"/>
    <w:rsid w:val="00F83AFD"/>
    <w:rsid w:val="00F879E1"/>
    <w:rsid w:val="00F9324B"/>
    <w:rsid w:val="00F93342"/>
    <w:rsid w:val="00F977F0"/>
    <w:rsid w:val="00FA2A32"/>
    <w:rsid w:val="00FA667A"/>
    <w:rsid w:val="00FB0C21"/>
    <w:rsid w:val="00FB3945"/>
    <w:rsid w:val="00FB4079"/>
    <w:rsid w:val="00FB4AB4"/>
    <w:rsid w:val="00FC2919"/>
    <w:rsid w:val="00FC2D6D"/>
    <w:rsid w:val="00FC2E3D"/>
    <w:rsid w:val="00FC4AFE"/>
    <w:rsid w:val="00FC78E2"/>
    <w:rsid w:val="00FD588A"/>
    <w:rsid w:val="00FE2502"/>
    <w:rsid w:val="00FF321A"/>
    <w:rsid w:val="00FF585B"/>
    <w:rsid w:val="00FF6792"/>
    <w:rsid w:val="00FF74E7"/>
    <w:rsid w:val="00FF75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2B5D1D"/>
  <w15:chartTrackingRefBased/>
  <w15:docId w15:val="{8F4B9A3E-F920-491F-AE8F-74A289F7C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67A"/>
    <w:pPr>
      <w:widowControl w:val="0"/>
      <w:jc w:val="both"/>
    </w:pPr>
  </w:style>
  <w:style w:type="paragraph" w:styleId="Heading1">
    <w:name w:val="heading 1"/>
    <w:basedOn w:val="Normal"/>
    <w:next w:val="Normal"/>
    <w:link w:val="Heading1Char"/>
    <w:qFormat/>
    <w:rsid w:val="00352893"/>
    <w:pPr>
      <w:keepNext/>
      <w:widowControl/>
      <w:numPr>
        <w:numId w:val="2"/>
      </w:numPr>
      <w:spacing w:before="360" w:after="120"/>
      <w:jc w:val="left"/>
      <w:outlineLvl w:val="0"/>
    </w:pPr>
    <w:rPr>
      <w:rFonts w:ascii="Arial" w:eastAsia="宋体" w:hAnsi="Arial" w:cs="Arial"/>
      <w:b/>
      <w:bCs/>
      <w:kern w:val="32"/>
      <w:sz w:val="28"/>
      <w:szCs w:val="32"/>
    </w:rPr>
  </w:style>
  <w:style w:type="paragraph" w:styleId="Heading2">
    <w:name w:val="heading 2"/>
    <w:basedOn w:val="Heading1"/>
    <w:next w:val="Normal"/>
    <w:link w:val="Heading2Char"/>
    <w:qFormat/>
    <w:rsid w:val="00352893"/>
    <w:pPr>
      <w:spacing w:before="180"/>
      <w:outlineLvl w:val="1"/>
    </w:pPr>
    <w:rPr>
      <w:sz w:val="32"/>
      <w:lang w:val="zh-CN"/>
    </w:rPr>
  </w:style>
  <w:style w:type="paragraph" w:styleId="Heading3">
    <w:name w:val="heading 3"/>
    <w:basedOn w:val="Normal"/>
    <w:next w:val="Normal"/>
    <w:link w:val="Heading3Char"/>
    <w:unhideWhenUsed/>
    <w:qFormat/>
    <w:rsid w:val="00352893"/>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14232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5EF"/>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C75EF"/>
    <w:rPr>
      <w:sz w:val="18"/>
      <w:szCs w:val="18"/>
    </w:rPr>
  </w:style>
  <w:style w:type="paragraph" w:styleId="Footer">
    <w:name w:val="footer"/>
    <w:basedOn w:val="Normal"/>
    <w:link w:val="FooterChar"/>
    <w:uiPriority w:val="99"/>
    <w:unhideWhenUsed/>
    <w:rsid w:val="00BC75EF"/>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BC75EF"/>
    <w:rPr>
      <w:sz w:val="18"/>
      <w:szCs w:val="18"/>
    </w:rPr>
  </w:style>
  <w:style w:type="character" w:customStyle="1" w:styleId="Heading1Char">
    <w:name w:val="Heading 1 Char"/>
    <w:basedOn w:val="DefaultParagraphFont"/>
    <w:link w:val="Heading1"/>
    <w:rsid w:val="00352893"/>
    <w:rPr>
      <w:rFonts w:ascii="Arial" w:eastAsia="宋体" w:hAnsi="Arial" w:cs="Arial"/>
      <w:b/>
      <w:bCs/>
      <w:kern w:val="32"/>
      <w:sz w:val="28"/>
      <w:szCs w:val="32"/>
    </w:rPr>
  </w:style>
  <w:style w:type="character" w:customStyle="1" w:styleId="Heading2Char">
    <w:name w:val="Heading 2 Char"/>
    <w:basedOn w:val="DefaultParagraphFont"/>
    <w:link w:val="Heading2"/>
    <w:rsid w:val="00352893"/>
    <w:rPr>
      <w:rFonts w:ascii="Arial" w:eastAsia="宋体" w:hAnsi="Arial" w:cs="Arial"/>
      <w:b/>
      <w:bCs/>
      <w:kern w:val="32"/>
      <w:sz w:val="32"/>
      <w:szCs w:val="32"/>
      <w:lang w:val="zh-CN"/>
    </w:rPr>
  </w:style>
  <w:style w:type="character" w:customStyle="1" w:styleId="Heading3Char">
    <w:name w:val="Heading 3 Char"/>
    <w:basedOn w:val="DefaultParagraphFont"/>
    <w:link w:val="Heading3"/>
    <w:rsid w:val="00352893"/>
    <w:rPr>
      <w:b/>
      <w:bCs/>
      <w:sz w:val="32"/>
      <w:szCs w:val="32"/>
    </w:rPr>
  </w:style>
  <w:style w:type="paragraph" w:styleId="ListParagraph">
    <w:name w:val="List Paragraph"/>
    <w:basedOn w:val="Normal"/>
    <w:uiPriority w:val="34"/>
    <w:qFormat/>
    <w:rsid w:val="002259EC"/>
    <w:pPr>
      <w:ind w:firstLineChars="200" w:firstLine="420"/>
    </w:pPr>
  </w:style>
  <w:style w:type="paragraph" w:customStyle="1" w:styleId="references">
    <w:name w:val="references"/>
    <w:qFormat/>
    <w:rsid w:val="00834B75"/>
    <w:pPr>
      <w:jc w:val="both"/>
    </w:pPr>
    <w:rPr>
      <w:rFonts w:ascii="Times New Roman" w:hAnsi="Times New Roman" w:cs="Times New Roman"/>
      <w:noProof/>
      <w:kern w:val="0"/>
      <w:sz w:val="20"/>
      <w:szCs w:val="16"/>
    </w:rPr>
  </w:style>
  <w:style w:type="table" w:styleId="TableGrid">
    <w:name w:val="Table Grid"/>
    <w:aliases w:val="TableGrid"/>
    <w:basedOn w:val="TableNormal"/>
    <w:qFormat/>
    <w:rsid w:val="001120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F2263"/>
    <w:rPr>
      <w:rFonts w:asciiTheme="majorHAnsi" w:eastAsia="黑体" w:hAnsiTheme="majorHAnsi" w:cstheme="majorBidi"/>
      <w:sz w:val="20"/>
      <w:szCs w:val="20"/>
    </w:rPr>
  </w:style>
  <w:style w:type="paragraph" w:styleId="TableofFigures">
    <w:name w:val="table of figures"/>
    <w:basedOn w:val="Normal"/>
    <w:next w:val="Normal"/>
    <w:uiPriority w:val="99"/>
    <w:semiHidden/>
    <w:unhideWhenUsed/>
    <w:rsid w:val="00554B27"/>
    <w:pPr>
      <w:ind w:leftChars="200" w:left="200" w:hangingChars="200" w:hanging="200"/>
    </w:pPr>
  </w:style>
  <w:style w:type="paragraph" w:styleId="Revision">
    <w:name w:val="Revision"/>
    <w:hidden/>
    <w:uiPriority w:val="99"/>
    <w:semiHidden/>
    <w:rsid w:val="000D46B6"/>
  </w:style>
  <w:style w:type="character" w:styleId="CommentReference">
    <w:name w:val="annotation reference"/>
    <w:basedOn w:val="DefaultParagraphFont"/>
    <w:unhideWhenUsed/>
    <w:qFormat/>
    <w:rsid w:val="000D46B6"/>
    <w:rPr>
      <w:sz w:val="16"/>
      <w:szCs w:val="16"/>
    </w:rPr>
  </w:style>
  <w:style w:type="paragraph" w:styleId="CommentText">
    <w:name w:val="annotation text"/>
    <w:basedOn w:val="Normal"/>
    <w:link w:val="CommentTextChar"/>
    <w:uiPriority w:val="99"/>
    <w:unhideWhenUsed/>
    <w:rsid w:val="000D46B6"/>
    <w:rPr>
      <w:sz w:val="20"/>
      <w:szCs w:val="20"/>
    </w:rPr>
  </w:style>
  <w:style w:type="character" w:customStyle="1" w:styleId="CommentTextChar">
    <w:name w:val="Comment Text Char"/>
    <w:basedOn w:val="DefaultParagraphFont"/>
    <w:link w:val="CommentText"/>
    <w:uiPriority w:val="99"/>
    <w:rsid w:val="000D46B6"/>
    <w:rPr>
      <w:sz w:val="20"/>
      <w:szCs w:val="20"/>
    </w:rPr>
  </w:style>
  <w:style w:type="paragraph" w:styleId="CommentSubject">
    <w:name w:val="annotation subject"/>
    <w:basedOn w:val="CommentText"/>
    <w:next w:val="CommentText"/>
    <w:link w:val="CommentSubjectChar"/>
    <w:uiPriority w:val="99"/>
    <w:semiHidden/>
    <w:unhideWhenUsed/>
    <w:rsid w:val="000D46B6"/>
    <w:rPr>
      <w:b/>
      <w:bCs/>
    </w:rPr>
  </w:style>
  <w:style w:type="character" w:customStyle="1" w:styleId="CommentSubjectChar">
    <w:name w:val="Comment Subject Char"/>
    <w:basedOn w:val="CommentTextChar"/>
    <w:link w:val="CommentSubject"/>
    <w:uiPriority w:val="99"/>
    <w:semiHidden/>
    <w:rsid w:val="000D46B6"/>
    <w:rPr>
      <w:b/>
      <w:bCs/>
      <w:sz w:val="20"/>
      <w:szCs w:val="20"/>
    </w:rPr>
  </w:style>
  <w:style w:type="paragraph" w:styleId="BalloonText">
    <w:name w:val="Balloon Text"/>
    <w:basedOn w:val="Normal"/>
    <w:link w:val="BalloonTextChar"/>
    <w:uiPriority w:val="99"/>
    <w:semiHidden/>
    <w:unhideWhenUsed/>
    <w:rsid w:val="000D46B6"/>
    <w:rPr>
      <w:sz w:val="18"/>
      <w:szCs w:val="18"/>
    </w:rPr>
  </w:style>
  <w:style w:type="character" w:customStyle="1" w:styleId="BalloonTextChar">
    <w:name w:val="Balloon Text Char"/>
    <w:basedOn w:val="DefaultParagraphFont"/>
    <w:link w:val="BalloonText"/>
    <w:uiPriority w:val="99"/>
    <w:semiHidden/>
    <w:rsid w:val="000D46B6"/>
    <w:rPr>
      <w:sz w:val="18"/>
      <w:szCs w:val="18"/>
    </w:rPr>
  </w:style>
  <w:style w:type="character" w:customStyle="1" w:styleId="B1Char1">
    <w:name w:val="B1 Char1"/>
    <w:basedOn w:val="DefaultParagraphFont"/>
    <w:link w:val="B1"/>
    <w:qFormat/>
    <w:rsid w:val="00297127"/>
  </w:style>
  <w:style w:type="paragraph" w:customStyle="1" w:styleId="B1">
    <w:name w:val="B1"/>
    <w:basedOn w:val="List"/>
    <w:link w:val="B1Char1"/>
    <w:qFormat/>
    <w:rsid w:val="00297127"/>
    <w:pPr>
      <w:widowControl/>
      <w:overflowPunct w:val="0"/>
      <w:autoSpaceDE w:val="0"/>
      <w:autoSpaceDN w:val="0"/>
      <w:spacing w:after="180"/>
      <w:ind w:left="568" w:hanging="284"/>
      <w:contextualSpacing w:val="0"/>
      <w:jc w:val="left"/>
    </w:pPr>
  </w:style>
  <w:style w:type="paragraph" w:styleId="List">
    <w:name w:val="List"/>
    <w:basedOn w:val="Normal"/>
    <w:uiPriority w:val="99"/>
    <w:semiHidden/>
    <w:unhideWhenUsed/>
    <w:rsid w:val="00297127"/>
    <w:pPr>
      <w:ind w:left="283" w:hanging="283"/>
      <w:contextualSpacing/>
    </w:pPr>
  </w:style>
  <w:style w:type="paragraph" w:customStyle="1" w:styleId="Doc-text2">
    <w:name w:val="Doc-text2"/>
    <w:basedOn w:val="Normal"/>
    <w:link w:val="Doc-text2Char"/>
    <w:qFormat/>
    <w:rsid w:val="000F25FB"/>
    <w:pPr>
      <w:widowControl/>
      <w:tabs>
        <w:tab w:val="left" w:pos="1622"/>
      </w:tabs>
      <w:ind w:left="1622" w:hanging="363"/>
      <w:jc w:val="left"/>
    </w:pPr>
    <w:rPr>
      <w:rFonts w:ascii="Calibri" w:eastAsiaTheme="minorHAnsi" w:hAnsi="Calibri" w:cs="Calibri"/>
      <w:kern w:val="0"/>
      <w:sz w:val="22"/>
      <w:lang w:eastAsia="en-US"/>
    </w:rPr>
  </w:style>
  <w:style w:type="character" w:customStyle="1" w:styleId="Doc-text2Char">
    <w:name w:val="Doc-text2 Char"/>
    <w:link w:val="Doc-text2"/>
    <w:qFormat/>
    <w:rsid w:val="000F25FB"/>
    <w:rPr>
      <w:rFonts w:ascii="Calibri" w:eastAsiaTheme="minorHAnsi" w:hAnsi="Calibri" w:cs="Calibri"/>
      <w:kern w:val="0"/>
      <w:sz w:val="22"/>
      <w:lang w:eastAsia="en-US"/>
    </w:rPr>
  </w:style>
  <w:style w:type="paragraph" w:customStyle="1" w:styleId="Doc-comment">
    <w:name w:val="Doc-comment"/>
    <w:basedOn w:val="Normal"/>
    <w:next w:val="Normal"/>
    <w:qFormat/>
    <w:rsid w:val="000F25FB"/>
    <w:pPr>
      <w:widowControl/>
      <w:tabs>
        <w:tab w:val="left" w:pos="1622"/>
      </w:tabs>
      <w:ind w:left="1622" w:hanging="363"/>
      <w:jc w:val="left"/>
    </w:pPr>
    <w:rPr>
      <w:rFonts w:ascii="Calibri" w:eastAsiaTheme="minorHAnsi" w:hAnsi="Calibri" w:cs="Calibri"/>
      <w:i/>
      <w:kern w:val="0"/>
      <w:sz w:val="22"/>
      <w:lang w:eastAsia="en-US"/>
    </w:rPr>
  </w:style>
  <w:style w:type="paragraph" w:customStyle="1" w:styleId="Observation">
    <w:name w:val="Observation"/>
    <w:basedOn w:val="Normal"/>
    <w:link w:val="ObservationChar"/>
    <w:qFormat/>
    <w:rsid w:val="00CC10E3"/>
    <w:pPr>
      <w:widowControl/>
      <w:ind w:leftChars="13" w:left="26"/>
      <w:jc w:val="left"/>
    </w:pPr>
    <w:rPr>
      <w:rFonts w:ascii="Times New Roman" w:eastAsia="宋体" w:hAnsi="Times New Roman" w:cs="Times New Roman"/>
      <w:b/>
      <w:color w:val="000000"/>
      <w:kern w:val="0"/>
      <w:sz w:val="20"/>
      <w:szCs w:val="21"/>
    </w:rPr>
  </w:style>
  <w:style w:type="character" w:customStyle="1" w:styleId="ObservationChar">
    <w:name w:val="Observation Char"/>
    <w:link w:val="Observation"/>
    <w:rsid w:val="00CC10E3"/>
    <w:rPr>
      <w:rFonts w:ascii="Times New Roman" w:eastAsia="宋体" w:hAnsi="Times New Roman" w:cs="Times New Roman"/>
      <w:b/>
      <w:color w:val="000000"/>
      <w:kern w:val="0"/>
      <w:sz w:val="20"/>
      <w:szCs w:val="21"/>
    </w:rPr>
  </w:style>
  <w:style w:type="paragraph" w:customStyle="1" w:styleId="Proposal">
    <w:name w:val="Proposal"/>
    <w:basedOn w:val="Normal"/>
    <w:link w:val="ProposalChar"/>
    <w:qFormat/>
    <w:rsid w:val="00CC10E3"/>
    <w:pPr>
      <w:widowControl/>
      <w:tabs>
        <w:tab w:val="left" w:pos="1701"/>
      </w:tabs>
      <w:overflowPunct w:val="0"/>
      <w:autoSpaceDE w:val="0"/>
      <w:autoSpaceDN w:val="0"/>
      <w:adjustRightInd w:val="0"/>
      <w:spacing w:after="120"/>
      <w:textAlignment w:val="baseline"/>
    </w:pPr>
    <w:rPr>
      <w:rFonts w:ascii="Arial" w:hAnsi="Arial" w:cs="Times New Roman"/>
      <w:b/>
      <w:bCs/>
      <w:kern w:val="0"/>
      <w:sz w:val="20"/>
      <w:szCs w:val="20"/>
      <w:lang w:val="en-GB"/>
    </w:rPr>
  </w:style>
  <w:style w:type="character" w:customStyle="1" w:styleId="ProposalChar">
    <w:name w:val="Proposal Char"/>
    <w:link w:val="Proposal"/>
    <w:rsid w:val="00CC10E3"/>
    <w:rPr>
      <w:rFonts w:ascii="Arial" w:hAnsi="Arial" w:cs="Times New Roman"/>
      <w:b/>
      <w:bCs/>
      <w:kern w:val="0"/>
      <w:sz w:val="20"/>
      <w:szCs w:val="20"/>
      <w:lang w:val="en-GB"/>
    </w:rPr>
  </w:style>
  <w:style w:type="character" w:customStyle="1" w:styleId="Heading4Char">
    <w:name w:val="Heading 4 Char"/>
    <w:basedOn w:val="DefaultParagraphFont"/>
    <w:link w:val="Heading4"/>
    <w:uiPriority w:val="9"/>
    <w:semiHidden/>
    <w:rsid w:val="00142321"/>
    <w:rPr>
      <w:rFonts w:asciiTheme="majorHAnsi" w:eastAsiaTheme="majorEastAsia" w:hAnsiTheme="majorHAnsi" w:cstheme="majorBidi"/>
      <w:b/>
      <w:bCs/>
      <w:sz w:val="28"/>
      <w:szCs w:val="28"/>
    </w:rPr>
  </w:style>
  <w:style w:type="character" w:styleId="Hyperlink">
    <w:name w:val="Hyperlink"/>
    <w:uiPriority w:val="99"/>
    <w:unhideWhenUsed/>
    <w:qFormat/>
    <w:rsid w:val="002723C3"/>
    <w:rPr>
      <w:color w:val="0000FF"/>
      <w:u w:val="single"/>
    </w:rPr>
  </w:style>
  <w:style w:type="character" w:customStyle="1" w:styleId="3GPPHeaderChar">
    <w:name w:val="3GPP_Header Char"/>
    <w:link w:val="3GPPHeader"/>
    <w:locked/>
    <w:rsid w:val="002723C3"/>
    <w:rPr>
      <w:rFonts w:ascii="Times New Roman" w:eastAsia="Times New Roman" w:hAnsi="Times New Roman" w:cs="Times New Roman"/>
      <w:b/>
      <w:sz w:val="24"/>
    </w:rPr>
  </w:style>
  <w:style w:type="paragraph" w:customStyle="1" w:styleId="3GPPHeader">
    <w:name w:val="3GPP_Header"/>
    <w:basedOn w:val="Normal"/>
    <w:link w:val="3GPPHeaderChar"/>
    <w:rsid w:val="002723C3"/>
    <w:pPr>
      <w:widowControl/>
      <w:tabs>
        <w:tab w:val="left" w:pos="1701"/>
        <w:tab w:val="right" w:pos="9639"/>
      </w:tabs>
      <w:overflowPunct w:val="0"/>
      <w:autoSpaceDE w:val="0"/>
      <w:autoSpaceDN w:val="0"/>
      <w:adjustRightInd w:val="0"/>
      <w:spacing w:after="240" w:line="288" w:lineRule="auto"/>
      <w:jc w:val="left"/>
    </w:pPr>
    <w:rPr>
      <w:rFonts w:ascii="Times New Roman" w:eastAsia="Times New Roman" w:hAnsi="Times New Roman" w:cs="Times New Roman"/>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512315">
      <w:bodyDiv w:val="1"/>
      <w:marLeft w:val="0"/>
      <w:marRight w:val="0"/>
      <w:marTop w:val="0"/>
      <w:marBottom w:val="0"/>
      <w:divBdr>
        <w:top w:val="none" w:sz="0" w:space="0" w:color="auto"/>
        <w:left w:val="none" w:sz="0" w:space="0" w:color="auto"/>
        <w:bottom w:val="none" w:sz="0" w:space="0" w:color="auto"/>
        <w:right w:val="none" w:sz="0" w:space="0" w:color="auto"/>
      </w:divBdr>
    </w:div>
    <w:div w:id="192766023">
      <w:bodyDiv w:val="1"/>
      <w:marLeft w:val="0"/>
      <w:marRight w:val="0"/>
      <w:marTop w:val="0"/>
      <w:marBottom w:val="0"/>
      <w:divBdr>
        <w:top w:val="none" w:sz="0" w:space="0" w:color="auto"/>
        <w:left w:val="none" w:sz="0" w:space="0" w:color="auto"/>
        <w:bottom w:val="none" w:sz="0" w:space="0" w:color="auto"/>
        <w:right w:val="none" w:sz="0" w:space="0" w:color="auto"/>
      </w:divBdr>
    </w:div>
    <w:div w:id="199978823">
      <w:bodyDiv w:val="1"/>
      <w:marLeft w:val="0"/>
      <w:marRight w:val="0"/>
      <w:marTop w:val="0"/>
      <w:marBottom w:val="0"/>
      <w:divBdr>
        <w:top w:val="none" w:sz="0" w:space="0" w:color="auto"/>
        <w:left w:val="none" w:sz="0" w:space="0" w:color="auto"/>
        <w:bottom w:val="none" w:sz="0" w:space="0" w:color="auto"/>
        <w:right w:val="none" w:sz="0" w:space="0" w:color="auto"/>
      </w:divBdr>
    </w:div>
    <w:div w:id="776875593">
      <w:bodyDiv w:val="1"/>
      <w:marLeft w:val="0"/>
      <w:marRight w:val="0"/>
      <w:marTop w:val="0"/>
      <w:marBottom w:val="0"/>
      <w:divBdr>
        <w:top w:val="none" w:sz="0" w:space="0" w:color="auto"/>
        <w:left w:val="none" w:sz="0" w:space="0" w:color="auto"/>
        <w:bottom w:val="none" w:sz="0" w:space="0" w:color="auto"/>
        <w:right w:val="none" w:sz="0" w:space="0" w:color="auto"/>
      </w:divBdr>
    </w:div>
    <w:div w:id="1043750971">
      <w:bodyDiv w:val="1"/>
      <w:marLeft w:val="0"/>
      <w:marRight w:val="0"/>
      <w:marTop w:val="0"/>
      <w:marBottom w:val="0"/>
      <w:divBdr>
        <w:top w:val="none" w:sz="0" w:space="0" w:color="auto"/>
        <w:left w:val="none" w:sz="0" w:space="0" w:color="auto"/>
        <w:bottom w:val="none" w:sz="0" w:space="0" w:color="auto"/>
        <w:right w:val="none" w:sz="0" w:space="0" w:color="auto"/>
      </w:divBdr>
    </w:div>
    <w:div w:id="1272862966">
      <w:bodyDiv w:val="1"/>
      <w:marLeft w:val="0"/>
      <w:marRight w:val="0"/>
      <w:marTop w:val="0"/>
      <w:marBottom w:val="0"/>
      <w:divBdr>
        <w:top w:val="none" w:sz="0" w:space="0" w:color="auto"/>
        <w:left w:val="none" w:sz="0" w:space="0" w:color="auto"/>
        <w:bottom w:val="none" w:sz="0" w:space="0" w:color="auto"/>
        <w:right w:val="none" w:sz="0" w:space="0" w:color="auto"/>
      </w:divBdr>
    </w:div>
    <w:div w:id="1394347527">
      <w:bodyDiv w:val="1"/>
      <w:marLeft w:val="0"/>
      <w:marRight w:val="0"/>
      <w:marTop w:val="0"/>
      <w:marBottom w:val="0"/>
      <w:divBdr>
        <w:top w:val="none" w:sz="0" w:space="0" w:color="auto"/>
        <w:left w:val="none" w:sz="0" w:space="0" w:color="auto"/>
        <w:bottom w:val="none" w:sz="0" w:space="0" w:color="auto"/>
        <w:right w:val="none" w:sz="0" w:space="0" w:color="auto"/>
      </w:divBdr>
    </w:div>
    <w:div w:id="1612201053">
      <w:bodyDiv w:val="1"/>
      <w:marLeft w:val="0"/>
      <w:marRight w:val="0"/>
      <w:marTop w:val="0"/>
      <w:marBottom w:val="0"/>
      <w:divBdr>
        <w:top w:val="none" w:sz="0" w:space="0" w:color="auto"/>
        <w:left w:val="none" w:sz="0" w:space="0" w:color="auto"/>
        <w:bottom w:val="none" w:sz="0" w:space="0" w:color="auto"/>
        <w:right w:val="none" w:sz="0" w:space="0" w:color="auto"/>
      </w:divBdr>
    </w:div>
    <w:div w:id="1803617933">
      <w:bodyDiv w:val="1"/>
      <w:marLeft w:val="0"/>
      <w:marRight w:val="0"/>
      <w:marTop w:val="0"/>
      <w:marBottom w:val="0"/>
      <w:divBdr>
        <w:top w:val="none" w:sz="0" w:space="0" w:color="auto"/>
        <w:left w:val="none" w:sz="0" w:space="0" w:color="auto"/>
        <w:bottom w:val="none" w:sz="0" w:space="0" w:color="auto"/>
        <w:right w:val="none" w:sz="0" w:space="0" w:color="auto"/>
      </w:divBdr>
    </w:div>
    <w:div w:id="1939482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CBAFE43-7D7F-4536-BC86-A8180D61B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3C20D0-B86D-4007-A60D-8D2B9A38AA2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DDABC35-B9DE-4B1C-A11E-C6A6BB58B229}">
  <ds:schemaRefs>
    <ds:schemaRef ds:uri="http://schemas.openxmlformats.org/officeDocument/2006/bibliography"/>
  </ds:schemaRefs>
</ds:datastoreItem>
</file>

<file path=customXml/itemProps4.xml><?xml version="1.0" encoding="utf-8"?>
<ds:datastoreItem xmlns:ds="http://schemas.openxmlformats.org/officeDocument/2006/customXml" ds:itemID="{9CFB0813-85E5-4C8A-89CB-5158FAFD67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2453</Words>
  <Characters>13984</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16405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vivo(Yuan)</dc:creator>
  <cp:keywords/>
  <dc:description/>
  <cp:lastModifiedBy>vivo_Pre_R2#129</cp:lastModifiedBy>
  <cp:revision>4</cp:revision>
  <dcterms:created xsi:type="dcterms:W3CDTF">2025-02-07T09:09:00Z</dcterms:created>
  <dcterms:modified xsi:type="dcterms:W3CDTF">2025-02-07T09:19:00Z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